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93F08" w:rsidRPr="00693F08" w:rsidRDefault="00693F08" w:rsidP="00693F08">
      <w:pPr>
        <w:spacing w:after="0" w:line="240" w:lineRule="auto"/>
        <w:jc w:val="right"/>
        <w:rPr>
          <w:rFonts w:ascii="Times New Roman" w:eastAsia="Times New Roman" w:hAnsi="Times New Roman"/>
          <w:sz w:val="28"/>
          <w:szCs w:val="28"/>
          <w:lang w:eastAsia="ru-RU"/>
        </w:rPr>
      </w:pPr>
      <w:bookmarkStart w:id="0" w:name="_GoBack"/>
      <w:bookmarkEnd w:id="0"/>
      <w:r w:rsidRPr="00693F08">
        <w:rPr>
          <w:rFonts w:ascii="Times New Roman" w:eastAsia="Times New Roman" w:hAnsi="Times New Roman"/>
          <w:sz w:val="28"/>
          <w:szCs w:val="28"/>
          <w:lang w:eastAsia="ru-RU"/>
        </w:rPr>
        <w:t>Проект паспорта</w:t>
      </w:r>
    </w:p>
    <w:p w:rsidR="00693F08" w:rsidRPr="00693F08" w:rsidRDefault="00693F08" w:rsidP="00693F08">
      <w:pPr>
        <w:spacing w:after="0" w:line="240" w:lineRule="auto"/>
        <w:jc w:val="right"/>
        <w:rPr>
          <w:rFonts w:ascii="Times New Roman" w:eastAsia="Times New Roman" w:hAnsi="Times New Roman"/>
          <w:sz w:val="28"/>
          <w:szCs w:val="28"/>
          <w:lang w:eastAsia="ru-RU"/>
        </w:rPr>
      </w:pPr>
      <w:r w:rsidRPr="00693F08">
        <w:rPr>
          <w:rFonts w:ascii="Times New Roman" w:eastAsia="Times New Roman" w:hAnsi="Times New Roman"/>
          <w:sz w:val="28"/>
          <w:szCs w:val="28"/>
          <w:lang w:eastAsia="ru-RU"/>
        </w:rPr>
        <w:t xml:space="preserve">муниципальной программы </w:t>
      </w:r>
    </w:p>
    <w:p w:rsidR="00693F08" w:rsidRPr="00693F08" w:rsidRDefault="00693F08" w:rsidP="00693F08">
      <w:pPr>
        <w:spacing w:after="0" w:line="240" w:lineRule="auto"/>
        <w:jc w:val="right"/>
        <w:rPr>
          <w:rFonts w:ascii="Times New Roman" w:eastAsia="Times New Roman" w:hAnsi="Times New Roman"/>
          <w:sz w:val="28"/>
          <w:szCs w:val="28"/>
          <w:lang w:eastAsia="ru-RU"/>
        </w:rPr>
      </w:pPr>
      <w:r w:rsidRPr="00693F08">
        <w:rPr>
          <w:rFonts w:ascii="Times New Roman" w:eastAsia="Times New Roman" w:hAnsi="Times New Roman"/>
          <w:sz w:val="28"/>
          <w:szCs w:val="28"/>
          <w:lang w:eastAsia="ru-RU"/>
        </w:rPr>
        <w:t xml:space="preserve">в </w:t>
      </w:r>
      <w:proofErr w:type="gramStart"/>
      <w:r w:rsidRPr="00693F08">
        <w:rPr>
          <w:rFonts w:ascii="Times New Roman" w:eastAsia="Times New Roman" w:hAnsi="Times New Roman"/>
          <w:sz w:val="28"/>
          <w:szCs w:val="28"/>
          <w:lang w:eastAsia="ru-RU"/>
        </w:rPr>
        <w:t>соответствии</w:t>
      </w:r>
      <w:proofErr w:type="gramEnd"/>
      <w:r w:rsidRPr="00693F08">
        <w:rPr>
          <w:rFonts w:ascii="Times New Roman" w:eastAsia="Times New Roman" w:hAnsi="Times New Roman"/>
          <w:sz w:val="28"/>
          <w:szCs w:val="28"/>
          <w:lang w:eastAsia="ru-RU"/>
        </w:rPr>
        <w:t xml:space="preserve"> с распределением</w:t>
      </w:r>
    </w:p>
    <w:p w:rsidR="00693F08" w:rsidRPr="00693F08" w:rsidRDefault="00693F08" w:rsidP="00693F08">
      <w:pPr>
        <w:spacing w:after="0" w:line="240" w:lineRule="auto"/>
        <w:jc w:val="right"/>
        <w:rPr>
          <w:rFonts w:ascii="Times New Roman" w:eastAsia="Times New Roman" w:hAnsi="Times New Roman"/>
          <w:sz w:val="28"/>
          <w:szCs w:val="28"/>
          <w:lang w:eastAsia="ru-RU"/>
        </w:rPr>
      </w:pPr>
      <w:r w:rsidRPr="00693F08">
        <w:rPr>
          <w:rFonts w:ascii="Times New Roman" w:eastAsia="Times New Roman" w:hAnsi="Times New Roman"/>
          <w:sz w:val="28"/>
          <w:szCs w:val="28"/>
          <w:lang w:eastAsia="ru-RU"/>
        </w:rPr>
        <w:t>бюджетных ассигнований</w:t>
      </w:r>
    </w:p>
    <w:p w:rsidR="00693F08" w:rsidRPr="00693F08" w:rsidRDefault="00693F08" w:rsidP="00693F08">
      <w:pPr>
        <w:spacing w:after="0" w:line="240" w:lineRule="auto"/>
        <w:jc w:val="right"/>
        <w:rPr>
          <w:rFonts w:ascii="Times New Roman" w:eastAsia="Times New Roman" w:hAnsi="Times New Roman"/>
          <w:sz w:val="28"/>
          <w:szCs w:val="28"/>
          <w:lang w:eastAsia="ru-RU"/>
        </w:rPr>
      </w:pPr>
      <w:r w:rsidRPr="00693F08">
        <w:rPr>
          <w:rFonts w:ascii="Times New Roman" w:eastAsia="Times New Roman" w:hAnsi="Times New Roman"/>
          <w:sz w:val="28"/>
          <w:szCs w:val="28"/>
          <w:lang w:eastAsia="ru-RU"/>
        </w:rPr>
        <w:t>проекта бюджета на 202</w:t>
      </w:r>
      <w:r w:rsidR="009603F3">
        <w:rPr>
          <w:rFonts w:ascii="Times New Roman" w:eastAsia="Times New Roman" w:hAnsi="Times New Roman"/>
          <w:sz w:val="28"/>
          <w:szCs w:val="28"/>
          <w:lang w:eastAsia="ru-RU"/>
        </w:rPr>
        <w:t>1</w:t>
      </w:r>
      <w:r w:rsidRPr="00693F08">
        <w:rPr>
          <w:rFonts w:ascii="Times New Roman" w:eastAsia="Times New Roman" w:hAnsi="Times New Roman"/>
          <w:sz w:val="28"/>
          <w:szCs w:val="28"/>
          <w:lang w:eastAsia="ru-RU"/>
        </w:rPr>
        <w:t xml:space="preserve"> год и </w:t>
      </w:r>
      <w:proofErr w:type="gramStart"/>
      <w:r w:rsidRPr="00693F08">
        <w:rPr>
          <w:rFonts w:ascii="Times New Roman" w:eastAsia="Times New Roman" w:hAnsi="Times New Roman"/>
          <w:sz w:val="28"/>
          <w:szCs w:val="28"/>
          <w:lang w:eastAsia="ru-RU"/>
        </w:rPr>
        <w:t>на</w:t>
      </w:r>
      <w:proofErr w:type="gramEnd"/>
    </w:p>
    <w:p w:rsidR="00693F08" w:rsidRPr="00693F08" w:rsidRDefault="00693F08" w:rsidP="00693F08">
      <w:pPr>
        <w:widowControl w:val="0"/>
        <w:autoSpaceDE w:val="0"/>
        <w:autoSpaceDN w:val="0"/>
        <w:spacing w:after="0" w:line="240" w:lineRule="auto"/>
        <w:jc w:val="right"/>
        <w:rPr>
          <w:rFonts w:ascii="Times New Roman" w:eastAsia="Times New Roman" w:hAnsi="Times New Roman"/>
          <w:sz w:val="28"/>
          <w:szCs w:val="28"/>
          <w:lang w:eastAsia="ru-RU"/>
        </w:rPr>
      </w:pPr>
      <w:r w:rsidRPr="00693F08">
        <w:rPr>
          <w:rFonts w:ascii="Times New Roman" w:eastAsia="Times New Roman" w:hAnsi="Times New Roman"/>
          <w:sz w:val="28"/>
          <w:szCs w:val="28"/>
          <w:lang w:eastAsia="ru-RU"/>
        </w:rPr>
        <w:t>плановый период 202</w:t>
      </w:r>
      <w:r w:rsidR="009603F3">
        <w:rPr>
          <w:rFonts w:ascii="Times New Roman" w:eastAsia="Times New Roman" w:hAnsi="Times New Roman"/>
          <w:sz w:val="28"/>
          <w:szCs w:val="28"/>
          <w:lang w:eastAsia="ru-RU"/>
        </w:rPr>
        <w:t>2</w:t>
      </w:r>
      <w:r w:rsidRPr="00693F08">
        <w:rPr>
          <w:rFonts w:ascii="Times New Roman" w:eastAsia="Times New Roman" w:hAnsi="Times New Roman"/>
          <w:sz w:val="28"/>
          <w:szCs w:val="28"/>
          <w:lang w:eastAsia="ru-RU"/>
        </w:rPr>
        <w:t xml:space="preserve"> и 202</w:t>
      </w:r>
      <w:r w:rsidR="009603F3">
        <w:rPr>
          <w:rFonts w:ascii="Times New Roman" w:eastAsia="Times New Roman" w:hAnsi="Times New Roman"/>
          <w:sz w:val="28"/>
          <w:szCs w:val="28"/>
          <w:lang w:eastAsia="ru-RU"/>
        </w:rPr>
        <w:t>3</w:t>
      </w:r>
      <w:r w:rsidRPr="00693F08">
        <w:rPr>
          <w:rFonts w:ascii="Times New Roman" w:eastAsia="Times New Roman" w:hAnsi="Times New Roman"/>
          <w:sz w:val="28"/>
          <w:szCs w:val="28"/>
          <w:lang w:eastAsia="ru-RU"/>
        </w:rPr>
        <w:t xml:space="preserve"> годов</w:t>
      </w:r>
    </w:p>
    <w:p w:rsidR="00693F08" w:rsidRDefault="00693F08" w:rsidP="00076E95">
      <w:pPr>
        <w:spacing w:after="0" w:line="240" w:lineRule="auto"/>
        <w:jc w:val="center"/>
        <w:rPr>
          <w:rFonts w:ascii="Times New Roman" w:hAnsi="Times New Roman"/>
          <w:b/>
          <w:sz w:val="28"/>
          <w:szCs w:val="28"/>
        </w:rPr>
      </w:pPr>
    </w:p>
    <w:p w:rsidR="00076E95" w:rsidRPr="008A0148" w:rsidRDefault="00076E95" w:rsidP="00076E95">
      <w:pPr>
        <w:spacing w:after="0" w:line="240" w:lineRule="auto"/>
        <w:jc w:val="center"/>
        <w:rPr>
          <w:rFonts w:ascii="Times New Roman" w:hAnsi="Times New Roman"/>
          <w:b/>
          <w:sz w:val="28"/>
          <w:szCs w:val="28"/>
        </w:rPr>
      </w:pPr>
      <w:r w:rsidRPr="008A0148">
        <w:rPr>
          <w:rFonts w:ascii="Times New Roman" w:hAnsi="Times New Roman"/>
          <w:b/>
          <w:sz w:val="28"/>
          <w:szCs w:val="28"/>
        </w:rPr>
        <w:t>Паспорт муниципальной программы</w:t>
      </w:r>
    </w:p>
    <w:p w:rsidR="00076E95" w:rsidRPr="008A0148" w:rsidRDefault="00076E95" w:rsidP="00076E95">
      <w:pPr>
        <w:spacing w:after="0" w:line="240" w:lineRule="auto"/>
        <w:jc w:val="center"/>
        <w:rPr>
          <w:rFonts w:ascii="Times New Roman" w:hAnsi="Times New Roman"/>
          <w:b/>
          <w:sz w:val="28"/>
          <w:szCs w:val="28"/>
        </w:rPr>
      </w:pPr>
      <w:r w:rsidRPr="008A0148">
        <w:rPr>
          <w:rFonts w:ascii="Times New Roman" w:hAnsi="Times New Roman"/>
          <w:b/>
          <w:sz w:val="28"/>
          <w:szCs w:val="28"/>
        </w:rPr>
        <w:t>"Развитие образования города Нижневартовска</w:t>
      </w:r>
    </w:p>
    <w:p w:rsidR="00076E95" w:rsidRPr="008A0148" w:rsidRDefault="00076E95" w:rsidP="005A3AAA">
      <w:pPr>
        <w:spacing w:after="0" w:line="240" w:lineRule="auto"/>
        <w:jc w:val="center"/>
        <w:rPr>
          <w:rFonts w:ascii="Times New Roman" w:hAnsi="Times New Roman"/>
          <w:b/>
          <w:sz w:val="28"/>
          <w:szCs w:val="28"/>
        </w:rPr>
      </w:pPr>
      <w:r w:rsidRPr="008A0148">
        <w:rPr>
          <w:rFonts w:ascii="Times New Roman" w:hAnsi="Times New Roman"/>
          <w:b/>
          <w:sz w:val="28"/>
          <w:szCs w:val="28"/>
        </w:rPr>
        <w:t>на 2018-2025 годы и на период до 2030 года"</w:t>
      </w:r>
    </w:p>
    <w:p w:rsidR="00FC6D36" w:rsidRPr="00F849BA" w:rsidRDefault="00FC6D36" w:rsidP="003647E6">
      <w:pPr>
        <w:spacing w:after="0" w:line="240" w:lineRule="auto"/>
        <w:jc w:val="both"/>
        <w:rPr>
          <w:rFonts w:ascii="Times New Roman" w:hAnsi="Times New Roman"/>
          <w:sz w:val="28"/>
          <w:szCs w:val="28"/>
        </w:rPr>
      </w:pPr>
    </w:p>
    <w:tbl>
      <w:tblPr>
        <w:tblW w:w="9781"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828"/>
        <w:gridCol w:w="5953"/>
      </w:tblGrid>
      <w:tr w:rsidR="00076E95" w:rsidRPr="00017A6F" w:rsidTr="00B17291">
        <w:tc>
          <w:tcPr>
            <w:tcW w:w="3828" w:type="dxa"/>
          </w:tcPr>
          <w:p w:rsidR="00076E95" w:rsidRPr="00017A6F" w:rsidRDefault="00076E95" w:rsidP="007C4E6F">
            <w:pPr>
              <w:spacing w:after="0" w:line="240" w:lineRule="auto"/>
              <w:ind w:left="135" w:right="143"/>
              <w:jc w:val="both"/>
              <w:rPr>
                <w:rFonts w:ascii="Times New Roman" w:hAnsi="Times New Roman"/>
                <w:sz w:val="28"/>
                <w:szCs w:val="28"/>
              </w:rPr>
            </w:pPr>
            <w:r w:rsidRPr="00017A6F">
              <w:rPr>
                <w:rFonts w:ascii="Times New Roman" w:hAnsi="Times New Roman"/>
                <w:sz w:val="28"/>
                <w:szCs w:val="28"/>
              </w:rPr>
              <w:t>Наименование муниципальной программы</w:t>
            </w:r>
          </w:p>
        </w:tc>
        <w:tc>
          <w:tcPr>
            <w:tcW w:w="5953" w:type="dxa"/>
          </w:tcPr>
          <w:p w:rsidR="00076E95" w:rsidRPr="00017A6F" w:rsidRDefault="00076E95" w:rsidP="007F2B8C">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Муниципальная программа "Развитие образования города Нижневартовска на 2018-2025 годы  и на период до 2030 года" (далее - муниципальная программа)</w:t>
            </w:r>
          </w:p>
        </w:tc>
      </w:tr>
      <w:tr w:rsidR="00076E95" w:rsidRPr="00017A6F" w:rsidTr="00B17291">
        <w:tc>
          <w:tcPr>
            <w:tcW w:w="3828" w:type="dxa"/>
          </w:tcPr>
          <w:p w:rsidR="00076E95" w:rsidRPr="00017A6F" w:rsidRDefault="00076E95" w:rsidP="007C4E6F">
            <w:pPr>
              <w:spacing w:after="0" w:line="240" w:lineRule="auto"/>
              <w:ind w:left="135" w:right="143"/>
              <w:jc w:val="both"/>
              <w:rPr>
                <w:rFonts w:ascii="Times New Roman" w:hAnsi="Times New Roman"/>
                <w:sz w:val="28"/>
                <w:szCs w:val="28"/>
              </w:rPr>
            </w:pPr>
            <w:r w:rsidRPr="00017A6F">
              <w:rPr>
                <w:rFonts w:ascii="Times New Roman" w:hAnsi="Times New Roman"/>
                <w:sz w:val="28"/>
                <w:szCs w:val="28"/>
              </w:rPr>
              <w:t>Ответственный исполнитель муниципальной программы</w:t>
            </w:r>
          </w:p>
        </w:tc>
        <w:tc>
          <w:tcPr>
            <w:tcW w:w="5953" w:type="dxa"/>
          </w:tcPr>
          <w:p w:rsidR="00076E95" w:rsidRPr="00017A6F" w:rsidRDefault="00076E95" w:rsidP="007F2B8C">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 xml:space="preserve"> Департамент образования администрации города</w:t>
            </w:r>
          </w:p>
        </w:tc>
      </w:tr>
      <w:tr w:rsidR="00076E95" w:rsidRPr="00017A6F" w:rsidTr="00B17291">
        <w:tc>
          <w:tcPr>
            <w:tcW w:w="3828" w:type="dxa"/>
            <w:hideMark/>
          </w:tcPr>
          <w:p w:rsidR="00076E95" w:rsidRPr="00017A6F" w:rsidRDefault="00076E95" w:rsidP="007C4E6F">
            <w:pPr>
              <w:spacing w:after="0" w:line="240" w:lineRule="auto"/>
              <w:ind w:left="135" w:right="143"/>
              <w:jc w:val="both"/>
              <w:rPr>
                <w:rFonts w:ascii="Times New Roman" w:hAnsi="Times New Roman"/>
                <w:sz w:val="28"/>
                <w:szCs w:val="28"/>
              </w:rPr>
            </w:pPr>
            <w:r w:rsidRPr="00017A6F">
              <w:rPr>
                <w:rFonts w:ascii="Times New Roman" w:hAnsi="Times New Roman"/>
                <w:sz w:val="28"/>
                <w:szCs w:val="28"/>
              </w:rPr>
              <w:t>Соисполнители муниципальной программы</w:t>
            </w:r>
          </w:p>
        </w:tc>
        <w:tc>
          <w:tcPr>
            <w:tcW w:w="5953" w:type="dxa"/>
            <w:hideMark/>
          </w:tcPr>
          <w:p w:rsidR="00076E95" w:rsidRPr="00017A6F" w:rsidRDefault="00076E95" w:rsidP="007F2B8C">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Муниципальные образовательные организации;</w:t>
            </w:r>
          </w:p>
          <w:p w:rsidR="00076E95" w:rsidRPr="00017A6F" w:rsidRDefault="00076E95" w:rsidP="007F2B8C">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муниципальное автономное учреждение дополнительного образования города Нижневартовска "Центр детского творчества";</w:t>
            </w:r>
          </w:p>
          <w:p w:rsidR="00076E95" w:rsidRPr="00017A6F" w:rsidRDefault="00076E95" w:rsidP="007F2B8C">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муниципальное автономное учреждение дополнительного образования города Нижневартовска "Центр детского и юношеского технического творчества "Патриот";</w:t>
            </w:r>
          </w:p>
          <w:p w:rsidR="00076E95" w:rsidRPr="00017A6F" w:rsidRDefault="00076E95" w:rsidP="007F2B8C">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муниципальное автономное учреждение города Нижневартовска "Центр развития образования";</w:t>
            </w:r>
          </w:p>
          <w:p w:rsidR="00076E95" w:rsidRPr="00017A6F" w:rsidRDefault="000705B6" w:rsidP="007F2B8C">
            <w:pPr>
              <w:spacing w:after="0" w:line="240" w:lineRule="auto"/>
              <w:ind w:left="141" w:right="140"/>
              <w:jc w:val="both"/>
              <w:rPr>
                <w:rFonts w:ascii="Times New Roman" w:hAnsi="Times New Roman"/>
                <w:sz w:val="28"/>
                <w:szCs w:val="28"/>
              </w:rPr>
            </w:pPr>
            <w:r w:rsidRPr="000705B6">
              <w:rPr>
                <w:rFonts w:ascii="Times New Roman" w:hAnsi="Times New Roman"/>
                <w:sz w:val="28"/>
                <w:szCs w:val="28"/>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w:t>
            </w:r>
            <w:r w:rsidR="00076E95" w:rsidRPr="00017A6F">
              <w:rPr>
                <w:rFonts w:ascii="Times New Roman" w:hAnsi="Times New Roman"/>
                <w:sz w:val="28"/>
                <w:szCs w:val="28"/>
              </w:rPr>
              <w:t>;</w:t>
            </w:r>
          </w:p>
          <w:p w:rsidR="000705B6" w:rsidRDefault="00076E95" w:rsidP="000705B6">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департамент по социальной политики администрации города</w:t>
            </w:r>
            <w:r w:rsidR="000705B6">
              <w:rPr>
                <w:rFonts w:ascii="Times New Roman" w:hAnsi="Times New Roman"/>
                <w:color w:val="000000"/>
                <w:sz w:val="28"/>
                <w:szCs w:val="28"/>
              </w:rPr>
              <w:t>;</w:t>
            </w:r>
          </w:p>
          <w:p w:rsidR="00076E95" w:rsidRPr="00017A6F" w:rsidRDefault="000705B6" w:rsidP="000705B6">
            <w:pPr>
              <w:spacing w:after="0" w:line="240" w:lineRule="auto"/>
              <w:ind w:left="141" w:right="140"/>
              <w:jc w:val="both"/>
              <w:rPr>
                <w:rFonts w:ascii="Times New Roman" w:hAnsi="Times New Roman"/>
                <w:color w:val="000000"/>
                <w:sz w:val="28"/>
                <w:szCs w:val="28"/>
              </w:rPr>
            </w:pPr>
            <w:r>
              <w:rPr>
                <w:rFonts w:ascii="Times New Roman" w:hAnsi="Times New Roman"/>
                <w:color w:val="000000"/>
                <w:sz w:val="28"/>
                <w:szCs w:val="28"/>
              </w:rPr>
              <w:t>му</w:t>
            </w:r>
            <w:r w:rsidR="00076E95" w:rsidRPr="00017A6F">
              <w:rPr>
                <w:rFonts w:ascii="Times New Roman" w:hAnsi="Times New Roman"/>
                <w:color w:val="000000"/>
                <w:sz w:val="28"/>
                <w:szCs w:val="28"/>
              </w:rPr>
              <w:t>ниципальные учреждения, подведомственные департаменту по социальной политике администрации города</w:t>
            </w:r>
          </w:p>
        </w:tc>
      </w:tr>
      <w:tr w:rsidR="00076E95" w:rsidRPr="00017A6F" w:rsidTr="00B17291">
        <w:tc>
          <w:tcPr>
            <w:tcW w:w="3828" w:type="dxa"/>
          </w:tcPr>
          <w:p w:rsidR="00076E95" w:rsidRPr="00017A6F" w:rsidRDefault="00076E95" w:rsidP="007C4E6F">
            <w:pPr>
              <w:spacing w:after="0" w:line="240" w:lineRule="auto"/>
              <w:ind w:left="135" w:right="143"/>
              <w:jc w:val="both"/>
              <w:rPr>
                <w:rFonts w:ascii="Times New Roman" w:hAnsi="Times New Roman"/>
                <w:sz w:val="28"/>
                <w:szCs w:val="28"/>
              </w:rPr>
            </w:pPr>
            <w:r w:rsidRPr="00017A6F">
              <w:rPr>
                <w:rFonts w:ascii="Times New Roman" w:hAnsi="Times New Roman"/>
                <w:sz w:val="28"/>
                <w:szCs w:val="28"/>
              </w:rPr>
              <w:t>Задачи муниципальной программы</w:t>
            </w:r>
          </w:p>
        </w:tc>
        <w:tc>
          <w:tcPr>
            <w:tcW w:w="5953" w:type="dxa"/>
          </w:tcPr>
          <w:p w:rsidR="00076E95" w:rsidRPr="00017A6F" w:rsidRDefault="00076E95" w:rsidP="007F2B8C">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 xml:space="preserve">1. Обеспечение стабильного функционирования и предоставления качественного дошкольного, общего и дополнительного образования </w:t>
            </w:r>
            <w:proofErr w:type="gramStart"/>
            <w:r w:rsidRPr="00017A6F">
              <w:rPr>
                <w:rFonts w:ascii="Times New Roman" w:hAnsi="Times New Roman"/>
                <w:color w:val="000000"/>
                <w:sz w:val="28"/>
                <w:szCs w:val="28"/>
              </w:rPr>
              <w:t>образовательными</w:t>
            </w:r>
            <w:proofErr w:type="gramEnd"/>
            <w:r w:rsidRPr="00017A6F">
              <w:rPr>
                <w:rFonts w:ascii="Times New Roman" w:hAnsi="Times New Roman"/>
                <w:color w:val="000000"/>
                <w:sz w:val="28"/>
                <w:szCs w:val="28"/>
              </w:rPr>
              <w:t xml:space="preserve"> организациями.</w:t>
            </w:r>
          </w:p>
          <w:p w:rsidR="00076E95" w:rsidRPr="00017A6F" w:rsidRDefault="00076E95" w:rsidP="007F2B8C">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lastRenderedPageBreak/>
              <w:t xml:space="preserve">2. Развитие инфраструктуры в муниципальных образовательных </w:t>
            </w:r>
            <w:proofErr w:type="gramStart"/>
            <w:r w:rsidRPr="00017A6F">
              <w:rPr>
                <w:rFonts w:ascii="Times New Roman" w:hAnsi="Times New Roman"/>
                <w:color w:val="000000"/>
                <w:sz w:val="28"/>
                <w:szCs w:val="28"/>
              </w:rPr>
              <w:t>органи</w:t>
            </w:r>
            <w:r w:rsidR="007F2B8C">
              <w:rPr>
                <w:rFonts w:ascii="Times New Roman" w:hAnsi="Times New Roman"/>
                <w:color w:val="000000"/>
                <w:sz w:val="28"/>
                <w:szCs w:val="28"/>
              </w:rPr>
              <w:t>зациях</w:t>
            </w:r>
            <w:proofErr w:type="gramEnd"/>
            <w:r w:rsidR="007F2B8C">
              <w:rPr>
                <w:rFonts w:ascii="Times New Roman" w:hAnsi="Times New Roman"/>
                <w:color w:val="000000"/>
                <w:sz w:val="28"/>
                <w:szCs w:val="28"/>
              </w:rPr>
              <w:t xml:space="preserve"> в соответствии </w:t>
            </w:r>
            <w:r w:rsidRPr="00017A6F">
              <w:rPr>
                <w:rFonts w:ascii="Times New Roman" w:hAnsi="Times New Roman"/>
                <w:color w:val="000000"/>
                <w:sz w:val="28"/>
                <w:szCs w:val="28"/>
              </w:rPr>
              <w:t>с современными требованиями для осуществления образовательного и воспитательного процесса.</w:t>
            </w:r>
          </w:p>
          <w:p w:rsidR="00076E95" w:rsidRPr="00017A6F" w:rsidRDefault="00076E95" w:rsidP="007F2B8C">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3. Совершенствование условий для сохранения   и укрепления здоровья, формирования физических и волевых качеств у детей и подростков.</w:t>
            </w:r>
          </w:p>
          <w:p w:rsidR="00076E95" w:rsidRPr="00017A6F" w:rsidRDefault="00076E95" w:rsidP="007F2B8C">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4. Развитие системы выявления, поддержки                  и сопровождения одаренных детей, лидеров                   в сфере образования.</w:t>
            </w:r>
          </w:p>
          <w:p w:rsidR="00076E95" w:rsidRPr="00017A6F" w:rsidRDefault="00076E95" w:rsidP="007F2B8C">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5. Обеспечение условий для развития кадрового потенциала, повышения престижа и значимости педагогической профессии в соответствии                  с актуальными задачами в сфере образования.</w:t>
            </w:r>
          </w:p>
          <w:p w:rsidR="00076E95" w:rsidRPr="00017A6F" w:rsidRDefault="00076E95" w:rsidP="007F2B8C">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 xml:space="preserve">6. Совершенствование организации питания                в общеобразовательных </w:t>
            </w:r>
            <w:proofErr w:type="gramStart"/>
            <w:r w:rsidRPr="00017A6F">
              <w:rPr>
                <w:rFonts w:ascii="Times New Roman" w:hAnsi="Times New Roman"/>
                <w:color w:val="000000"/>
                <w:sz w:val="28"/>
                <w:szCs w:val="28"/>
              </w:rPr>
              <w:t>организациях</w:t>
            </w:r>
            <w:proofErr w:type="gramEnd"/>
            <w:r w:rsidRPr="00017A6F">
              <w:rPr>
                <w:rFonts w:ascii="Times New Roman" w:hAnsi="Times New Roman"/>
                <w:color w:val="000000"/>
                <w:sz w:val="28"/>
                <w:szCs w:val="28"/>
              </w:rPr>
              <w:t>.</w:t>
            </w:r>
          </w:p>
          <w:p w:rsidR="00076E95" w:rsidRPr="00017A6F" w:rsidRDefault="00076E95" w:rsidP="007F2B8C">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7. Создание условий для организации отдыха и оздоровления детей.</w:t>
            </w:r>
          </w:p>
          <w:p w:rsidR="00076E95" w:rsidRPr="00017A6F" w:rsidRDefault="00076E95" w:rsidP="007F2B8C">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8. Ресурсное обеспечение в муниципальной             системе образования.</w:t>
            </w:r>
          </w:p>
          <w:p w:rsidR="00076E95" w:rsidRPr="00017A6F" w:rsidRDefault="00076E95" w:rsidP="007F2B8C">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9. Формирование у подрастающего поколения уважительного отношения ко всем этносам                и религиям.</w:t>
            </w:r>
          </w:p>
          <w:p w:rsidR="00076E95" w:rsidRPr="00017A6F" w:rsidRDefault="00076E95" w:rsidP="007F2B8C">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10.</w:t>
            </w:r>
            <w:r w:rsidRPr="00017A6F">
              <w:rPr>
                <w:color w:val="000000"/>
                <w:sz w:val="16"/>
                <w:szCs w:val="16"/>
              </w:rPr>
              <w:t xml:space="preserve"> </w:t>
            </w:r>
            <w:r w:rsidRPr="00017A6F">
              <w:rPr>
                <w:rFonts w:ascii="Times New Roman" w:hAnsi="Times New Roman"/>
                <w:color w:val="000000"/>
                <w:sz w:val="28"/>
                <w:szCs w:val="28"/>
              </w:rPr>
              <w:t>Создание условий в сфере занятости молодежи</w:t>
            </w:r>
          </w:p>
        </w:tc>
      </w:tr>
      <w:tr w:rsidR="00076E95" w:rsidRPr="00017A6F" w:rsidTr="00B17291">
        <w:tc>
          <w:tcPr>
            <w:tcW w:w="3828" w:type="dxa"/>
          </w:tcPr>
          <w:p w:rsidR="00076E95" w:rsidRPr="00017A6F" w:rsidRDefault="00076E95" w:rsidP="007C4E6F">
            <w:pPr>
              <w:spacing w:after="0" w:line="240" w:lineRule="auto"/>
              <w:ind w:left="135" w:right="143"/>
              <w:jc w:val="both"/>
              <w:rPr>
                <w:rFonts w:ascii="Times New Roman" w:hAnsi="Times New Roman"/>
                <w:sz w:val="28"/>
                <w:szCs w:val="28"/>
              </w:rPr>
            </w:pPr>
            <w:r w:rsidRPr="00017A6F">
              <w:rPr>
                <w:rFonts w:ascii="Times New Roman" w:hAnsi="Times New Roman"/>
                <w:sz w:val="28"/>
                <w:szCs w:val="28"/>
              </w:rPr>
              <w:lastRenderedPageBreak/>
              <w:t>Основные мероприятия муниципальной программы</w:t>
            </w:r>
          </w:p>
        </w:tc>
        <w:tc>
          <w:tcPr>
            <w:tcW w:w="5953" w:type="dxa"/>
          </w:tcPr>
          <w:p w:rsidR="00076E95" w:rsidRPr="00017A6F" w:rsidRDefault="00076E95" w:rsidP="006B3377">
            <w:pPr>
              <w:numPr>
                <w:ilvl w:val="0"/>
                <w:numId w:val="36"/>
              </w:numPr>
              <w:spacing w:after="0" w:line="240" w:lineRule="auto"/>
              <w:ind w:left="141" w:right="140" w:firstLine="0"/>
              <w:jc w:val="both"/>
              <w:rPr>
                <w:rFonts w:ascii="Times New Roman" w:hAnsi="Times New Roman"/>
                <w:sz w:val="28"/>
                <w:szCs w:val="28"/>
              </w:rPr>
            </w:pPr>
            <w:r w:rsidRPr="00017A6F">
              <w:rPr>
                <w:rFonts w:ascii="Times New Roman" w:hAnsi="Times New Roman"/>
                <w:sz w:val="28"/>
                <w:szCs w:val="28"/>
              </w:rPr>
              <w:t xml:space="preserve">Реализация основных </w:t>
            </w:r>
            <w:r w:rsidR="006B3377">
              <w:rPr>
                <w:rFonts w:ascii="Times New Roman" w:hAnsi="Times New Roman"/>
                <w:sz w:val="28"/>
                <w:szCs w:val="28"/>
              </w:rPr>
              <w:t>о</w:t>
            </w:r>
            <w:r w:rsidRPr="00017A6F">
              <w:rPr>
                <w:rFonts w:ascii="Times New Roman" w:hAnsi="Times New Roman"/>
                <w:sz w:val="28"/>
                <w:szCs w:val="28"/>
              </w:rPr>
              <w:t xml:space="preserve">бщеобразовательных программ в организациях </w:t>
            </w:r>
            <w:proofErr w:type="gramStart"/>
            <w:r w:rsidRPr="00017A6F">
              <w:rPr>
                <w:rFonts w:ascii="Times New Roman" w:hAnsi="Times New Roman"/>
                <w:sz w:val="28"/>
                <w:szCs w:val="28"/>
              </w:rPr>
              <w:t>дошкольного</w:t>
            </w:r>
            <w:proofErr w:type="gramEnd"/>
            <w:r w:rsidRPr="00017A6F">
              <w:rPr>
                <w:rFonts w:ascii="Times New Roman" w:hAnsi="Times New Roman"/>
                <w:sz w:val="28"/>
                <w:szCs w:val="28"/>
              </w:rPr>
              <w:t xml:space="preserve"> образования.</w:t>
            </w:r>
          </w:p>
          <w:p w:rsidR="00076E95" w:rsidRPr="00017A6F" w:rsidRDefault="00076E95" w:rsidP="006B3377">
            <w:pPr>
              <w:numPr>
                <w:ilvl w:val="0"/>
                <w:numId w:val="36"/>
              </w:numPr>
              <w:tabs>
                <w:tab w:val="left" w:pos="466"/>
              </w:tabs>
              <w:spacing w:after="0" w:line="240" w:lineRule="auto"/>
              <w:ind w:left="141" w:right="140" w:firstLine="0"/>
              <w:jc w:val="both"/>
              <w:rPr>
                <w:rFonts w:ascii="Times New Roman" w:hAnsi="Times New Roman"/>
                <w:sz w:val="28"/>
                <w:szCs w:val="28"/>
              </w:rPr>
            </w:pPr>
            <w:r w:rsidRPr="00017A6F">
              <w:rPr>
                <w:rFonts w:ascii="Times New Roman" w:hAnsi="Times New Roman"/>
                <w:sz w:val="28"/>
                <w:szCs w:val="28"/>
              </w:rPr>
              <w:t xml:space="preserve">Реализация основных общеобразовательных программ в общеобразовательных </w:t>
            </w:r>
            <w:proofErr w:type="gramStart"/>
            <w:r w:rsidRPr="00017A6F">
              <w:rPr>
                <w:rFonts w:ascii="Times New Roman" w:hAnsi="Times New Roman"/>
                <w:sz w:val="28"/>
                <w:szCs w:val="28"/>
              </w:rPr>
              <w:t>организациях</w:t>
            </w:r>
            <w:proofErr w:type="gramEnd"/>
            <w:r w:rsidRPr="00017A6F">
              <w:rPr>
                <w:rFonts w:ascii="Times New Roman" w:hAnsi="Times New Roman"/>
                <w:sz w:val="28"/>
                <w:szCs w:val="28"/>
              </w:rPr>
              <w:t>.</w:t>
            </w:r>
          </w:p>
          <w:p w:rsidR="00076E95" w:rsidRPr="00017A6F" w:rsidRDefault="008B33FA" w:rsidP="00555F89">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3</w:t>
            </w:r>
            <w:r w:rsidR="00076E95" w:rsidRPr="00017A6F">
              <w:rPr>
                <w:rFonts w:ascii="Times New Roman" w:hAnsi="Times New Roman"/>
                <w:sz w:val="28"/>
                <w:szCs w:val="28"/>
              </w:rPr>
              <w:t>. Реализация</w:t>
            </w:r>
            <w:r w:rsidRPr="00017A6F">
              <w:rPr>
                <w:rFonts w:ascii="Times New Roman" w:hAnsi="Times New Roman"/>
                <w:sz w:val="28"/>
                <w:szCs w:val="28"/>
              </w:rPr>
              <w:t xml:space="preserve"> </w:t>
            </w:r>
            <w:r w:rsidR="00076E95" w:rsidRPr="00017A6F">
              <w:rPr>
                <w:rFonts w:ascii="Times New Roman" w:hAnsi="Times New Roman"/>
                <w:sz w:val="28"/>
                <w:szCs w:val="28"/>
              </w:rPr>
              <w:t xml:space="preserve">дополнительных общеобразовательных программ в </w:t>
            </w:r>
            <w:proofErr w:type="gramStart"/>
            <w:r w:rsidR="00076E95" w:rsidRPr="00017A6F">
              <w:rPr>
                <w:rFonts w:ascii="Times New Roman" w:hAnsi="Times New Roman"/>
                <w:sz w:val="28"/>
                <w:szCs w:val="28"/>
              </w:rPr>
              <w:t>организациях</w:t>
            </w:r>
            <w:proofErr w:type="gramEnd"/>
            <w:r w:rsidR="00076E95" w:rsidRPr="00017A6F">
              <w:rPr>
                <w:rFonts w:ascii="Times New Roman" w:hAnsi="Times New Roman"/>
                <w:sz w:val="28"/>
                <w:szCs w:val="28"/>
              </w:rPr>
              <w:t xml:space="preserve"> дополнительного образования.</w:t>
            </w:r>
          </w:p>
          <w:p w:rsidR="00076E95" w:rsidRPr="00017A6F" w:rsidRDefault="00805DB0" w:rsidP="004B70A3">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4</w:t>
            </w:r>
            <w:r w:rsidR="00076E95" w:rsidRPr="00017A6F">
              <w:rPr>
                <w:rFonts w:ascii="Times New Roman" w:hAnsi="Times New Roman"/>
                <w:sz w:val="28"/>
                <w:szCs w:val="28"/>
              </w:rPr>
              <w:t>. </w:t>
            </w:r>
            <w:r w:rsidR="007D7D96" w:rsidRPr="00017A6F">
              <w:rPr>
                <w:rFonts w:ascii="Times New Roman" w:hAnsi="Times New Roman"/>
                <w:sz w:val="28"/>
                <w:szCs w:val="28"/>
              </w:rPr>
              <w:t>М</w:t>
            </w:r>
            <w:r w:rsidR="00076E95" w:rsidRPr="00017A6F">
              <w:rPr>
                <w:rFonts w:ascii="Times New Roman" w:hAnsi="Times New Roman"/>
                <w:sz w:val="28"/>
                <w:szCs w:val="28"/>
              </w:rPr>
              <w:t>етодическое обеспечение муниципальной системы образования.</w:t>
            </w:r>
          </w:p>
          <w:p w:rsidR="00076E95" w:rsidRPr="00017A6F" w:rsidRDefault="00076E95" w:rsidP="004B70A3">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5. Развитие функционирования и обеспечения системы персонифицированного финансирования дополнительного образования детей.</w:t>
            </w:r>
          </w:p>
          <w:p w:rsidR="00076E95" w:rsidRPr="00017A6F" w:rsidRDefault="00076E95" w:rsidP="004B70A3">
            <w:pPr>
              <w:spacing w:before="100"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6.</w:t>
            </w:r>
            <w:r w:rsidRPr="00017A6F">
              <w:rPr>
                <w:rFonts w:ascii="Times New Roman" w:hAnsi="Times New Roman"/>
                <w:color w:val="FF0000"/>
                <w:sz w:val="28"/>
                <w:szCs w:val="28"/>
              </w:rPr>
              <w:t xml:space="preserve"> </w:t>
            </w:r>
            <w:r w:rsidR="002740BF" w:rsidRPr="00017A6F">
              <w:rPr>
                <w:rFonts w:ascii="Times New Roman" w:eastAsia="Times New Roman" w:hAnsi="Times New Roman"/>
                <w:sz w:val="28"/>
                <w:szCs w:val="28"/>
                <w:lang w:eastAsia="ru-RU"/>
              </w:rPr>
              <w:t xml:space="preserve">Ежемесячное денежное вознаграждение за </w:t>
            </w:r>
            <w:r w:rsidR="002740BF" w:rsidRPr="00017A6F">
              <w:rPr>
                <w:rFonts w:ascii="Times New Roman" w:eastAsia="Times New Roman" w:hAnsi="Times New Roman"/>
                <w:sz w:val="28"/>
                <w:szCs w:val="28"/>
                <w:lang w:eastAsia="ru-RU"/>
              </w:rPr>
              <w:lastRenderedPageBreak/>
              <w:t>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образовательные программы</w:t>
            </w:r>
            <w:r w:rsidRPr="00017A6F">
              <w:rPr>
                <w:rFonts w:ascii="Times New Roman" w:hAnsi="Times New Roman"/>
                <w:color w:val="000000"/>
                <w:sz w:val="28"/>
                <w:szCs w:val="28"/>
              </w:rPr>
              <w:t>.</w:t>
            </w:r>
          </w:p>
          <w:p w:rsidR="007D7D96" w:rsidRPr="00017A6F" w:rsidRDefault="007D7D96" w:rsidP="004B70A3">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 xml:space="preserve">7. </w:t>
            </w:r>
            <w:r w:rsidR="00852033" w:rsidRPr="00017A6F">
              <w:rPr>
                <w:rFonts w:ascii="Times New Roman" w:hAnsi="Times New Roman"/>
                <w:color w:val="000000"/>
                <w:sz w:val="28"/>
                <w:szCs w:val="28"/>
              </w:rPr>
              <w:t xml:space="preserve">Организация питания обучающихся </w:t>
            </w:r>
            <w:r w:rsidR="008E3154" w:rsidRPr="00017A6F">
              <w:rPr>
                <w:rFonts w:ascii="Times New Roman" w:hAnsi="Times New Roman"/>
                <w:color w:val="000000"/>
                <w:sz w:val="28"/>
                <w:szCs w:val="28"/>
              </w:rPr>
              <w:t>начальных</w:t>
            </w:r>
            <w:r w:rsidR="000050D1" w:rsidRPr="00017A6F">
              <w:rPr>
                <w:rFonts w:ascii="Times New Roman" w:hAnsi="Times New Roman"/>
                <w:color w:val="000000"/>
                <w:sz w:val="28"/>
                <w:szCs w:val="28"/>
              </w:rPr>
              <w:t xml:space="preserve"> </w:t>
            </w:r>
            <w:r w:rsidR="00852033" w:rsidRPr="00017A6F">
              <w:rPr>
                <w:rFonts w:ascii="Times New Roman" w:hAnsi="Times New Roman"/>
                <w:color w:val="000000"/>
                <w:sz w:val="28"/>
                <w:szCs w:val="28"/>
              </w:rPr>
              <w:t>класс</w:t>
            </w:r>
            <w:r w:rsidR="008E3154" w:rsidRPr="00017A6F">
              <w:rPr>
                <w:rFonts w:ascii="Times New Roman" w:hAnsi="Times New Roman"/>
                <w:color w:val="000000"/>
                <w:sz w:val="28"/>
                <w:szCs w:val="28"/>
              </w:rPr>
              <w:t xml:space="preserve">ов </w:t>
            </w:r>
            <w:r w:rsidR="00852033" w:rsidRPr="00017A6F">
              <w:rPr>
                <w:rFonts w:ascii="Times New Roman" w:hAnsi="Times New Roman"/>
                <w:color w:val="000000"/>
                <w:sz w:val="28"/>
                <w:szCs w:val="28"/>
              </w:rPr>
              <w:t>общеобразовательных организаций</w:t>
            </w:r>
            <w:r w:rsidR="008E3154" w:rsidRPr="00017A6F">
              <w:rPr>
                <w:rFonts w:ascii="Times New Roman" w:hAnsi="Times New Roman"/>
                <w:color w:val="000000"/>
                <w:sz w:val="28"/>
                <w:szCs w:val="28"/>
              </w:rPr>
              <w:t>.</w:t>
            </w:r>
          </w:p>
          <w:p w:rsidR="00076E95" w:rsidRPr="00017A6F" w:rsidRDefault="007D7D96" w:rsidP="00555F89">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8</w:t>
            </w:r>
            <w:r w:rsidR="00076E95" w:rsidRPr="00017A6F">
              <w:rPr>
                <w:rFonts w:ascii="Times New Roman" w:hAnsi="Times New Roman"/>
                <w:sz w:val="28"/>
                <w:szCs w:val="28"/>
              </w:rPr>
              <w:t>. Приобретение объектов недвижимого имущества для размещения дошкольных и (или) общеобразовательных организаций.</w:t>
            </w:r>
          </w:p>
          <w:p w:rsidR="00076E95" w:rsidRPr="00017A6F" w:rsidRDefault="007D7D96" w:rsidP="00555F89">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9</w:t>
            </w:r>
            <w:r w:rsidR="00076E95" w:rsidRPr="00017A6F">
              <w:rPr>
                <w:rFonts w:ascii="Times New Roman" w:hAnsi="Times New Roman"/>
                <w:sz w:val="28"/>
                <w:szCs w:val="28"/>
              </w:rPr>
              <w:t>. Региональный проект "Современная школа".</w:t>
            </w:r>
          </w:p>
          <w:p w:rsidR="00076E95" w:rsidRPr="00017A6F" w:rsidRDefault="007D7D96" w:rsidP="00555F89">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10</w:t>
            </w:r>
            <w:r w:rsidR="00076E95" w:rsidRPr="00017A6F">
              <w:rPr>
                <w:rFonts w:ascii="Times New Roman" w:hAnsi="Times New Roman"/>
                <w:sz w:val="28"/>
                <w:szCs w:val="28"/>
              </w:rPr>
              <w:t xml:space="preserve">. Региональный проект "Содействие занятости женщин - создание условий </w:t>
            </w:r>
            <w:proofErr w:type="gramStart"/>
            <w:r w:rsidR="00076E95" w:rsidRPr="00017A6F">
              <w:rPr>
                <w:rFonts w:ascii="Times New Roman" w:hAnsi="Times New Roman"/>
                <w:sz w:val="28"/>
                <w:szCs w:val="28"/>
              </w:rPr>
              <w:t>дошкольного</w:t>
            </w:r>
            <w:proofErr w:type="gramEnd"/>
            <w:r w:rsidR="00076E95" w:rsidRPr="00017A6F">
              <w:rPr>
                <w:rFonts w:ascii="Times New Roman" w:hAnsi="Times New Roman"/>
                <w:sz w:val="28"/>
                <w:szCs w:val="28"/>
              </w:rPr>
              <w:t xml:space="preserve"> образования для детей в возрасте до трех лет".</w:t>
            </w:r>
          </w:p>
          <w:p w:rsidR="00076E95" w:rsidRPr="00017A6F" w:rsidRDefault="00076E95" w:rsidP="001E1660">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1</w:t>
            </w:r>
            <w:r w:rsidR="007D7D96" w:rsidRPr="00017A6F">
              <w:rPr>
                <w:rFonts w:ascii="Times New Roman" w:hAnsi="Times New Roman"/>
                <w:sz w:val="28"/>
                <w:szCs w:val="28"/>
              </w:rPr>
              <w:t>1</w:t>
            </w:r>
            <w:r w:rsidRPr="00017A6F">
              <w:rPr>
                <w:rFonts w:ascii="Times New Roman" w:hAnsi="Times New Roman"/>
                <w:sz w:val="28"/>
                <w:szCs w:val="28"/>
              </w:rPr>
              <w:t>. Организация мероприятий, направленных              на укрепление здоровья, формирование физических и волевых качеств у детей и подростков.</w:t>
            </w:r>
          </w:p>
          <w:p w:rsidR="00076E95" w:rsidRPr="00017A6F" w:rsidRDefault="00076E95" w:rsidP="001E1660">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1</w:t>
            </w:r>
            <w:r w:rsidR="007D7D96" w:rsidRPr="00017A6F">
              <w:rPr>
                <w:rFonts w:ascii="Times New Roman" w:hAnsi="Times New Roman"/>
                <w:sz w:val="28"/>
                <w:szCs w:val="28"/>
              </w:rPr>
              <w:t>2</w:t>
            </w:r>
            <w:r w:rsidRPr="00017A6F">
              <w:rPr>
                <w:rFonts w:ascii="Times New Roman" w:hAnsi="Times New Roman"/>
                <w:sz w:val="28"/>
                <w:szCs w:val="28"/>
              </w:rPr>
              <w:t>. Выявление, поддержка и сопровождение одаренных детей, лидеров в сфере образования.</w:t>
            </w:r>
          </w:p>
          <w:p w:rsidR="00076E95" w:rsidRPr="00017A6F" w:rsidRDefault="00076E95" w:rsidP="001E1660">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1</w:t>
            </w:r>
            <w:r w:rsidR="007D7D96" w:rsidRPr="00017A6F">
              <w:rPr>
                <w:rFonts w:ascii="Times New Roman" w:hAnsi="Times New Roman"/>
                <w:sz w:val="28"/>
                <w:szCs w:val="28"/>
              </w:rPr>
              <w:t>3</w:t>
            </w:r>
            <w:r w:rsidRPr="00017A6F">
              <w:rPr>
                <w:rFonts w:ascii="Times New Roman" w:hAnsi="Times New Roman"/>
                <w:sz w:val="28"/>
                <w:szCs w:val="28"/>
              </w:rPr>
              <w:t>. Развитие кадрового потенциала, повышение престижа и значимости педагогической профессии в сфере образования.</w:t>
            </w:r>
          </w:p>
          <w:p w:rsidR="00076E95" w:rsidRPr="00017A6F" w:rsidRDefault="0022732A" w:rsidP="001E1660">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14.</w:t>
            </w:r>
            <w:r w:rsidR="00076E95" w:rsidRPr="00017A6F">
              <w:rPr>
                <w:rFonts w:ascii="Times New Roman" w:hAnsi="Times New Roman"/>
                <w:sz w:val="28"/>
                <w:szCs w:val="28"/>
              </w:rPr>
              <w:t xml:space="preserve"> Организация и проведение мероприятий                с участием работников системы образования           и общественности, направленных на решение   актуальных задач в сфере образования.</w:t>
            </w:r>
          </w:p>
          <w:p w:rsidR="00076E95" w:rsidRPr="00017A6F" w:rsidRDefault="00076E95" w:rsidP="001E1660">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1</w:t>
            </w:r>
            <w:r w:rsidR="00DE00D2" w:rsidRPr="00017A6F">
              <w:rPr>
                <w:rFonts w:ascii="Times New Roman" w:hAnsi="Times New Roman"/>
                <w:sz w:val="28"/>
                <w:szCs w:val="28"/>
              </w:rPr>
              <w:t>5</w:t>
            </w:r>
            <w:r w:rsidRPr="00017A6F">
              <w:rPr>
                <w:rFonts w:ascii="Times New Roman" w:hAnsi="Times New Roman"/>
                <w:sz w:val="28"/>
                <w:szCs w:val="28"/>
              </w:rPr>
              <w:t xml:space="preserve">. Создание условий для организации питания обучающихся в муниципальных общеобразовательных </w:t>
            </w:r>
            <w:proofErr w:type="gramStart"/>
            <w:r w:rsidRPr="00017A6F">
              <w:rPr>
                <w:rFonts w:ascii="Times New Roman" w:hAnsi="Times New Roman"/>
                <w:sz w:val="28"/>
                <w:szCs w:val="28"/>
              </w:rPr>
              <w:t>организациях</w:t>
            </w:r>
            <w:proofErr w:type="gramEnd"/>
            <w:r w:rsidRPr="00017A6F">
              <w:rPr>
                <w:rFonts w:ascii="Times New Roman" w:hAnsi="Times New Roman"/>
                <w:sz w:val="28"/>
                <w:szCs w:val="28"/>
              </w:rPr>
              <w:t>.</w:t>
            </w:r>
          </w:p>
          <w:p w:rsidR="0022732A" w:rsidRPr="00017A6F" w:rsidRDefault="00076E95" w:rsidP="001E1660">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1</w:t>
            </w:r>
            <w:r w:rsidR="00DE00D2" w:rsidRPr="00017A6F">
              <w:rPr>
                <w:rFonts w:ascii="Times New Roman" w:hAnsi="Times New Roman"/>
                <w:color w:val="000000"/>
                <w:sz w:val="28"/>
                <w:szCs w:val="28"/>
              </w:rPr>
              <w:t>6</w:t>
            </w:r>
            <w:r w:rsidRPr="00017A6F">
              <w:rPr>
                <w:rFonts w:ascii="Times New Roman" w:hAnsi="Times New Roman"/>
                <w:color w:val="000000"/>
                <w:sz w:val="28"/>
                <w:szCs w:val="28"/>
              </w:rPr>
              <w:t xml:space="preserve">. </w:t>
            </w:r>
            <w:r w:rsidR="002956E9" w:rsidRPr="00017A6F">
              <w:rPr>
                <w:rFonts w:ascii="Times New Roman" w:hAnsi="Times New Roman"/>
                <w:sz w:val="28"/>
                <w:szCs w:val="28"/>
              </w:rPr>
              <w:t xml:space="preserve">Создание условий для организации отдыха детей в каникулярное время в </w:t>
            </w:r>
            <w:proofErr w:type="gramStart"/>
            <w:r w:rsidR="002956E9" w:rsidRPr="00017A6F">
              <w:rPr>
                <w:rFonts w:ascii="Times New Roman" w:hAnsi="Times New Roman"/>
                <w:sz w:val="28"/>
                <w:szCs w:val="28"/>
              </w:rPr>
              <w:t>лагерях</w:t>
            </w:r>
            <w:proofErr w:type="gramEnd"/>
            <w:r w:rsidR="002956E9" w:rsidRPr="00017A6F">
              <w:rPr>
                <w:rFonts w:ascii="Times New Roman" w:hAnsi="Times New Roman"/>
                <w:sz w:val="28"/>
                <w:szCs w:val="28"/>
              </w:rPr>
              <w:t xml:space="preserve">, организованных на базе образовательных организаций. </w:t>
            </w:r>
          </w:p>
          <w:p w:rsidR="00076E95" w:rsidRPr="00017A6F" w:rsidRDefault="0022732A" w:rsidP="001E1660">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17.</w:t>
            </w:r>
            <w:r w:rsidR="001E1660">
              <w:rPr>
                <w:rFonts w:ascii="Times New Roman" w:hAnsi="Times New Roman"/>
                <w:color w:val="000000"/>
                <w:sz w:val="28"/>
                <w:szCs w:val="28"/>
              </w:rPr>
              <w:t xml:space="preserve"> </w:t>
            </w:r>
            <w:proofErr w:type="gramStart"/>
            <w:r w:rsidR="00076E95" w:rsidRPr="00017A6F">
              <w:rPr>
                <w:rFonts w:ascii="Times New Roman" w:hAnsi="Times New Roman"/>
                <w:color w:val="000000"/>
                <w:sz w:val="28"/>
                <w:szCs w:val="28"/>
              </w:rPr>
              <w:t>Организация отдыха и оздоровления детей (приобретение путевок, организация сопровождения групп детей до места отдыха и обратно, проведение</w:t>
            </w:r>
            <w:r w:rsidR="00076E95" w:rsidRPr="00017A6F">
              <w:rPr>
                <w:rFonts w:ascii="Times New Roman" w:hAnsi="Times New Roman"/>
                <w:color w:val="FF0000"/>
                <w:sz w:val="28"/>
                <w:szCs w:val="28"/>
              </w:rPr>
              <w:t xml:space="preserve"> </w:t>
            </w:r>
            <w:r w:rsidR="00076E95" w:rsidRPr="00017A6F">
              <w:rPr>
                <w:rFonts w:ascii="Times New Roman" w:hAnsi="Times New Roman"/>
                <w:color w:val="000000"/>
                <w:sz w:val="28"/>
                <w:szCs w:val="28"/>
              </w:rPr>
              <w:t>семинаров</w:t>
            </w:r>
            <w:r w:rsidR="00FE6EFA" w:rsidRPr="00017A6F">
              <w:rPr>
                <w:rFonts w:ascii="Times New Roman" w:hAnsi="Times New Roman"/>
                <w:color w:val="000000"/>
                <w:sz w:val="28"/>
                <w:szCs w:val="28"/>
              </w:rPr>
              <w:t>, страхование детей</w:t>
            </w:r>
            <w:r w:rsidR="00076E95" w:rsidRPr="00017A6F">
              <w:rPr>
                <w:rFonts w:ascii="Times New Roman" w:hAnsi="Times New Roman"/>
                <w:color w:val="000000"/>
                <w:sz w:val="28"/>
                <w:szCs w:val="28"/>
              </w:rPr>
              <w:t>.</w:t>
            </w:r>
            <w:proofErr w:type="gramEnd"/>
          </w:p>
          <w:p w:rsidR="00076E95" w:rsidRPr="00017A6F" w:rsidRDefault="00076E95" w:rsidP="001E1660">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lastRenderedPageBreak/>
              <w:t>1</w:t>
            </w:r>
            <w:r w:rsidR="00DE00D2" w:rsidRPr="00017A6F">
              <w:rPr>
                <w:rFonts w:ascii="Times New Roman" w:hAnsi="Times New Roman"/>
                <w:sz w:val="28"/>
                <w:szCs w:val="28"/>
              </w:rPr>
              <w:t>8</w:t>
            </w:r>
            <w:r w:rsidRPr="00017A6F">
              <w:rPr>
                <w:rFonts w:ascii="Times New Roman" w:hAnsi="Times New Roman"/>
                <w:sz w:val="28"/>
                <w:szCs w:val="28"/>
              </w:rPr>
              <w:t xml:space="preserve">. Реализация управленческих функций </w:t>
            </w:r>
            <w:r w:rsidR="001E1660">
              <w:rPr>
                <w:rFonts w:ascii="Times New Roman" w:hAnsi="Times New Roman"/>
                <w:sz w:val="28"/>
                <w:szCs w:val="28"/>
              </w:rPr>
              <w:t>в</w:t>
            </w:r>
            <w:r w:rsidRPr="00017A6F">
              <w:rPr>
                <w:rFonts w:ascii="Times New Roman" w:hAnsi="Times New Roman"/>
                <w:sz w:val="28"/>
                <w:szCs w:val="28"/>
              </w:rPr>
              <w:t xml:space="preserve"> области образования и создание условий для развития муниципальной системы образования.</w:t>
            </w:r>
          </w:p>
          <w:p w:rsidR="00076E95" w:rsidRPr="00017A6F" w:rsidRDefault="00076E95" w:rsidP="001E1660">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1</w:t>
            </w:r>
            <w:r w:rsidR="00DE00D2" w:rsidRPr="00017A6F">
              <w:rPr>
                <w:rFonts w:ascii="Times New Roman" w:hAnsi="Times New Roman"/>
                <w:sz w:val="28"/>
                <w:szCs w:val="28"/>
              </w:rPr>
              <w:t>9</w:t>
            </w:r>
            <w:r w:rsidRPr="00017A6F">
              <w:rPr>
                <w:rFonts w:ascii="Times New Roman" w:hAnsi="Times New Roman"/>
                <w:sz w:val="28"/>
                <w:szCs w:val="28"/>
              </w:rPr>
              <w:t>. Организация и проведение воспитательной и просветительской работы среди детей и молодежи, направленной на предупреждение экстремистской деятельности.</w:t>
            </w:r>
          </w:p>
          <w:p w:rsidR="00076E95" w:rsidRPr="00017A6F" w:rsidRDefault="00DE00D2" w:rsidP="001E1660">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20</w:t>
            </w:r>
            <w:r w:rsidR="00076E95" w:rsidRPr="00017A6F">
              <w:rPr>
                <w:rFonts w:ascii="Times New Roman" w:hAnsi="Times New Roman"/>
                <w:sz w:val="28"/>
                <w:szCs w:val="28"/>
              </w:rPr>
              <w:t xml:space="preserve">. </w:t>
            </w:r>
            <w:proofErr w:type="gramStart"/>
            <w:r w:rsidR="00076E95" w:rsidRPr="00017A6F">
              <w:rPr>
                <w:rFonts w:ascii="Times New Roman" w:hAnsi="Times New Roman"/>
                <w:sz w:val="28"/>
                <w:szCs w:val="28"/>
              </w:rPr>
              <w:t>Проведение конкурса социальных роликов          и принтов, направленного на гармонизацию межнациональных отношений.</w:t>
            </w:r>
            <w:proofErr w:type="gramEnd"/>
          </w:p>
          <w:p w:rsidR="00076E95" w:rsidRPr="00017A6F" w:rsidRDefault="00076E95" w:rsidP="001E1660">
            <w:pPr>
              <w:spacing w:after="0" w:line="240" w:lineRule="auto"/>
              <w:ind w:left="141" w:right="140"/>
              <w:jc w:val="both"/>
              <w:rPr>
                <w:rFonts w:ascii="Times New Roman" w:hAnsi="Times New Roman"/>
                <w:color w:val="000000"/>
                <w:sz w:val="28"/>
                <w:szCs w:val="28"/>
              </w:rPr>
            </w:pPr>
            <w:r w:rsidRPr="00017A6F">
              <w:rPr>
                <w:rFonts w:ascii="Times New Roman" w:hAnsi="Times New Roman"/>
                <w:color w:val="000000"/>
                <w:sz w:val="28"/>
                <w:szCs w:val="28"/>
              </w:rPr>
              <w:t>2</w:t>
            </w:r>
            <w:r w:rsidR="00DE00D2" w:rsidRPr="00017A6F">
              <w:rPr>
                <w:rFonts w:ascii="Times New Roman" w:hAnsi="Times New Roman"/>
                <w:color w:val="000000"/>
                <w:sz w:val="28"/>
                <w:szCs w:val="28"/>
              </w:rPr>
              <w:t>1</w:t>
            </w:r>
            <w:r w:rsidRPr="00017A6F">
              <w:rPr>
                <w:rFonts w:ascii="Times New Roman" w:hAnsi="Times New Roman"/>
                <w:color w:val="000000"/>
                <w:sz w:val="28"/>
                <w:szCs w:val="28"/>
              </w:rPr>
              <w:t>. Содействие трудоустройств</w:t>
            </w:r>
            <w:r w:rsidR="00216880" w:rsidRPr="00017A6F">
              <w:rPr>
                <w:rFonts w:ascii="Times New Roman" w:hAnsi="Times New Roman"/>
                <w:color w:val="000000"/>
                <w:sz w:val="28"/>
                <w:szCs w:val="28"/>
              </w:rPr>
              <w:t>у</w:t>
            </w:r>
            <w:r w:rsidRPr="00017A6F">
              <w:rPr>
                <w:rFonts w:ascii="Times New Roman" w:hAnsi="Times New Roman"/>
                <w:color w:val="000000"/>
                <w:sz w:val="28"/>
                <w:szCs w:val="28"/>
              </w:rPr>
              <w:t xml:space="preserve"> граждан</w:t>
            </w:r>
            <w:r w:rsidR="00216880" w:rsidRPr="00017A6F">
              <w:rPr>
                <w:rFonts w:ascii="Times New Roman" w:hAnsi="Times New Roman"/>
                <w:color w:val="000000"/>
                <w:sz w:val="28"/>
                <w:szCs w:val="28"/>
              </w:rPr>
              <w:t>.</w:t>
            </w:r>
            <w:r w:rsidR="00FE6EFA" w:rsidRPr="00017A6F">
              <w:rPr>
                <w:rFonts w:ascii="Times New Roman" w:hAnsi="Times New Roman"/>
                <w:color w:val="000000"/>
                <w:sz w:val="28"/>
                <w:szCs w:val="28"/>
              </w:rPr>
              <w:t xml:space="preserve">  </w:t>
            </w:r>
          </w:p>
        </w:tc>
      </w:tr>
      <w:tr w:rsidR="007571CA" w:rsidRPr="00017A6F" w:rsidTr="00B17291">
        <w:tc>
          <w:tcPr>
            <w:tcW w:w="3828" w:type="dxa"/>
          </w:tcPr>
          <w:p w:rsidR="007571CA" w:rsidRPr="00017A6F" w:rsidRDefault="007571CA" w:rsidP="004734EB">
            <w:pPr>
              <w:spacing w:after="0" w:line="240" w:lineRule="auto"/>
              <w:ind w:left="135" w:right="143"/>
              <w:rPr>
                <w:rFonts w:ascii="Times New Roman" w:hAnsi="Times New Roman"/>
                <w:sz w:val="28"/>
                <w:szCs w:val="28"/>
              </w:rPr>
            </w:pPr>
            <w:r w:rsidRPr="00017A6F">
              <w:rPr>
                <w:rFonts w:ascii="Times New Roman" w:hAnsi="Times New Roman"/>
                <w:sz w:val="28"/>
                <w:szCs w:val="28"/>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017A6F">
              <w:rPr>
                <w:rFonts w:ascii="Times New Roman" w:hAnsi="Times New Roman"/>
                <w:sz w:val="28"/>
                <w:szCs w:val="28"/>
              </w:rPr>
              <w:t>финансового</w:t>
            </w:r>
            <w:proofErr w:type="gramEnd"/>
            <w:r w:rsidRPr="00017A6F">
              <w:rPr>
                <w:rFonts w:ascii="Times New Roman" w:hAnsi="Times New Roman"/>
                <w:sz w:val="28"/>
                <w:szCs w:val="28"/>
              </w:rPr>
              <w:t xml:space="preserve"> обеспечения</w:t>
            </w:r>
          </w:p>
        </w:tc>
        <w:tc>
          <w:tcPr>
            <w:tcW w:w="5953" w:type="dxa"/>
          </w:tcPr>
          <w:p w:rsidR="007571CA" w:rsidRPr="00017A6F" w:rsidRDefault="007571CA" w:rsidP="00747C75">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1. Проект "Общеобразовательная школа                  на 1125 учащихся в квартале №25 города Нижневартовска (Общеобразовательная организация с универсальной безбарьерной средой)" - 2 032 405,64 тыс. рублей.</w:t>
            </w:r>
          </w:p>
          <w:p w:rsidR="007571CA" w:rsidRPr="00017A6F" w:rsidRDefault="007571CA" w:rsidP="00747C75">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2. Проект "Общеобразовательная школа                  на 1125 учащихся в 9А микрорайоне города Нижневартовска (Общеобразовательная организация с универсальной безбарьерной средой)" - 1 981 976,54 тыс. рублей.</w:t>
            </w:r>
          </w:p>
          <w:p w:rsidR="007571CA" w:rsidRPr="00017A6F" w:rsidRDefault="007571CA" w:rsidP="00747C75">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3. Проект "Общеобразовательная школа                 на 1125 учащихся в 10В микрорайоне города Нижневартовска (Общеобразовательная организация с углубленным изучением отдельных предметов (гимназия) с универсальной безбарьерной средой)" - 1 989 004,33 тыс. рублей.</w:t>
            </w:r>
          </w:p>
          <w:p w:rsidR="007571CA" w:rsidRPr="00017A6F" w:rsidRDefault="007571CA" w:rsidP="00747C75">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4. Проект "Общеобразовательная школа                 на 1125 учащихся в квартале №20 города Нижневартовска (Общеобразовательная организация с углубленным изучением отдельных предметов (лицей) с универсальной безбарьерной средой)" - 1 989 004,35 тыс. рублей.</w:t>
            </w:r>
          </w:p>
          <w:p w:rsidR="007571CA" w:rsidRPr="00017A6F" w:rsidRDefault="007571CA" w:rsidP="00747C75">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 xml:space="preserve">5. Проект "Введение Сертификата летнего     отдыха для оказания услуг негосударственными (немуниципальными) организациями, индивидуальными </w:t>
            </w:r>
            <w:r w:rsidR="0061587B">
              <w:rPr>
                <w:rFonts w:ascii="Times New Roman" w:hAnsi="Times New Roman"/>
                <w:sz w:val="28"/>
                <w:szCs w:val="28"/>
              </w:rPr>
              <w:t xml:space="preserve">предпринимателями, </w:t>
            </w:r>
            <w:r w:rsidRPr="00017A6F">
              <w:rPr>
                <w:rFonts w:ascii="Times New Roman" w:hAnsi="Times New Roman"/>
                <w:sz w:val="28"/>
                <w:szCs w:val="28"/>
              </w:rPr>
              <w:t xml:space="preserve">а также социально ориентированными некоммерческими организациями в сфере организации отдыха и оздоровления детей" - 700,00 тыс. рублей. </w:t>
            </w:r>
          </w:p>
          <w:p w:rsidR="007571CA" w:rsidRPr="00017A6F" w:rsidRDefault="007571CA" w:rsidP="00747C75">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6.</w:t>
            </w:r>
            <w:r w:rsidRPr="00017A6F">
              <w:rPr>
                <w:rFonts w:ascii="Times New Roman" w:hAnsi="Times New Roman"/>
                <w:color w:val="000000"/>
                <w:sz w:val="28"/>
                <w:szCs w:val="28"/>
              </w:rPr>
              <w:t xml:space="preserve"> Проект </w:t>
            </w:r>
            <w:r w:rsidRPr="00017A6F">
              <w:rPr>
                <w:rFonts w:ascii="Times New Roman" w:hAnsi="Times New Roman"/>
                <w:sz w:val="28"/>
                <w:szCs w:val="28"/>
              </w:rPr>
              <w:t xml:space="preserve">"Проведение чемпионата Школьной </w:t>
            </w:r>
            <w:r w:rsidRPr="00017A6F">
              <w:rPr>
                <w:rFonts w:ascii="Times New Roman" w:hAnsi="Times New Roman"/>
                <w:sz w:val="28"/>
                <w:szCs w:val="28"/>
              </w:rPr>
              <w:lastRenderedPageBreak/>
              <w:t xml:space="preserve">футбольной лиги в </w:t>
            </w:r>
            <w:proofErr w:type="gramStart"/>
            <w:r w:rsidRPr="00017A6F">
              <w:rPr>
                <w:rFonts w:ascii="Times New Roman" w:hAnsi="Times New Roman"/>
                <w:sz w:val="28"/>
                <w:szCs w:val="28"/>
              </w:rPr>
              <w:t>городе</w:t>
            </w:r>
            <w:proofErr w:type="gramEnd"/>
            <w:r w:rsidRPr="00017A6F">
              <w:rPr>
                <w:rFonts w:ascii="Times New Roman" w:hAnsi="Times New Roman"/>
                <w:sz w:val="28"/>
                <w:szCs w:val="28"/>
              </w:rPr>
              <w:t xml:space="preserve"> Нижневартовске среди команд общеобразовательных организаций, подведомственных департаменту образования администрации города" - 50,00 тыс. рублей.</w:t>
            </w:r>
          </w:p>
          <w:p w:rsidR="007571CA" w:rsidRPr="00017A6F" w:rsidRDefault="007571CA" w:rsidP="00747C75">
            <w:pPr>
              <w:spacing w:after="0" w:line="240" w:lineRule="auto"/>
              <w:ind w:left="141" w:right="140"/>
              <w:jc w:val="both"/>
              <w:rPr>
                <w:rFonts w:ascii="Times New Roman" w:hAnsi="Times New Roman"/>
                <w:sz w:val="28"/>
                <w:szCs w:val="28"/>
              </w:rPr>
            </w:pPr>
            <w:r w:rsidRPr="00017A6F">
              <w:rPr>
                <w:rFonts w:ascii="Times New Roman" w:hAnsi="Times New Roman"/>
                <w:sz w:val="28"/>
                <w:szCs w:val="28"/>
              </w:rPr>
              <w:t xml:space="preserve">7. Проект "Проведение чемпионата Школьной баскетбольной лиги  в </w:t>
            </w:r>
            <w:proofErr w:type="gramStart"/>
            <w:r w:rsidRPr="00017A6F">
              <w:rPr>
                <w:rFonts w:ascii="Times New Roman" w:hAnsi="Times New Roman"/>
                <w:sz w:val="28"/>
                <w:szCs w:val="28"/>
              </w:rPr>
              <w:t>городе</w:t>
            </w:r>
            <w:proofErr w:type="gramEnd"/>
            <w:r w:rsidRPr="00017A6F">
              <w:rPr>
                <w:rFonts w:ascii="Times New Roman" w:hAnsi="Times New Roman"/>
                <w:sz w:val="28"/>
                <w:szCs w:val="28"/>
              </w:rPr>
              <w:t xml:space="preserve"> Нижневартовске среди команд общеобразовательных организаций, подведомственных департаменту образования администрац</w:t>
            </w:r>
            <w:r w:rsidR="00917F57">
              <w:rPr>
                <w:rFonts w:ascii="Times New Roman" w:hAnsi="Times New Roman"/>
                <w:sz w:val="28"/>
                <w:szCs w:val="28"/>
              </w:rPr>
              <w:t>ии города" - 50,00 тыс. рублей".</w:t>
            </w:r>
          </w:p>
        </w:tc>
      </w:tr>
      <w:tr w:rsidR="007571CA" w:rsidRPr="00515ABB" w:rsidTr="00B17291">
        <w:tc>
          <w:tcPr>
            <w:tcW w:w="3828" w:type="dxa"/>
          </w:tcPr>
          <w:p w:rsidR="007571CA" w:rsidRPr="00515ABB" w:rsidRDefault="007571CA" w:rsidP="009813CC">
            <w:pPr>
              <w:spacing w:after="0" w:line="240" w:lineRule="auto"/>
              <w:ind w:left="135" w:right="143"/>
              <w:jc w:val="both"/>
              <w:rPr>
                <w:rFonts w:ascii="Times New Roman" w:hAnsi="Times New Roman"/>
                <w:sz w:val="28"/>
                <w:szCs w:val="28"/>
              </w:rPr>
            </w:pPr>
            <w:r w:rsidRPr="00515ABB">
              <w:rPr>
                <w:rFonts w:ascii="Times New Roman" w:hAnsi="Times New Roman"/>
                <w:sz w:val="28"/>
                <w:szCs w:val="28"/>
              </w:rPr>
              <w:lastRenderedPageBreak/>
              <w:t>Целевые показатели муниципальной программы</w:t>
            </w:r>
          </w:p>
        </w:tc>
        <w:tc>
          <w:tcPr>
            <w:tcW w:w="5953" w:type="dxa"/>
          </w:tcPr>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1. Увеличение доли детей в </w:t>
            </w:r>
            <w:proofErr w:type="gramStart"/>
            <w:r w:rsidRPr="00515ABB">
              <w:rPr>
                <w:rFonts w:ascii="Times New Roman" w:hAnsi="Times New Roman"/>
                <w:sz w:val="28"/>
                <w:szCs w:val="28"/>
              </w:rPr>
              <w:t>возрасте</w:t>
            </w:r>
            <w:proofErr w:type="gramEnd"/>
            <w:r w:rsidRPr="00515ABB">
              <w:rPr>
                <w:rFonts w:ascii="Times New Roman" w:hAnsi="Times New Roman"/>
                <w:sz w:val="28"/>
                <w:szCs w:val="28"/>
              </w:rPr>
              <w:t xml:space="preserve"> 1-6 </w:t>
            </w:r>
            <w:r w:rsidR="0061587B">
              <w:rPr>
                <w:rFonts w:ascii="Times New Roman" w:hAnsi="Times New Roman"/>
                <w:sz w:val="28"/>
                <w:szCs w:val="28"/>
              </w:rPr>
              <w:t xml:space="preserve">лет, </w:t>
            </w:r>
            <w:r w:rsidRPr="00515ABB">
              <w:rPr>
                <w:rFonts w:ascii="Times New Roman" w:hAnsi="Times New Roman"/>
                <w:sz w:val="28"/>
                <w:szCs w:val="28"/>
              </w:rPr>
              <w:t>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1-6 лет до 91,6%.</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2. Снижение доли детей в </w:t>
            </w:r>
            <w:proofErr w:type="gramStart"/>
            <w:r w:rsidRPr="00515ABB">
              <w:rPr>
                <w:rFonts w:ascii="Times New Roman" w:hAnsi="Times New Roman"/>
                <w:sz w:val="28"/>
                <w:szCs w:val="28"/>
              </w:rPr>
              <w:t>во</w:t>
            </w:r>
            <w:r w:rsidR="0061587B">
              <w:rPr>
                <w:rFonts w:ascii="Times New Roman" w:hAnsi="Times New Roman"/>
                <w:sz w:val="28"/>
                <w:szCs w:val="28"/>
              </w:rPr>
              <w:t>зрасте</w:t>
            </w:r>
            <w:proofErr w:type="gramEnd"/>
            <w:r w:rsidR="0061587B">
              <w:rPr>
                <w:rFonts w:ascii="Times New Roman" w:hAnsi="Times New Roman"/>
                <w:sz w:val="28"/>
                <w:szCs w:val="28"/>
              </w:rPr>
              <w:t xml:space="preserve"> 1-6 лет, </w:t>
            </w:r>
            <w:r w:rsidRPr="00515ABB">
              <w:rPr>
                <w:rFonts w:ascii="Times New Roman" w:hAnsi="Times New Roman"/>
                <w:sz w:val="28"/>
                <w:szCs w:val="28"/>
              </w:rPr>
              <w:t>состоящих на учете для определения в муниципальные дошкольные образовательные           организации, в общей численности детей              в возрасте 1-6 лет до 8,4%.</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3. Увеличение численности детей в возрасте               от 0 до 7 лет, получающих дошкольное образование в муниципальных дошкольных образовательных организациях и дошкольных            отделениях, организованных на базе муниципальных общеобразовательных организаций, до 20 669 человек.</w:t>
            </w:r>
          </w:p>
          <w:p w:rsidR="007571CA" w:rsidRPr="00515ABB" w:rsidRDefault="007571CA" w:rsidP="009A54E3">
            <w:pPr>
              <w:tabs>
                <w:tab w:val="left" w:pos="0"/>
              </w:tabs>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4. </w:t>
            </w:r>
            <w:proofErr w:type="gramStart"/>
            <w:r w:rsidRPr="00515ABB">
              <w:rPr>
                <w:rFonts w:ascii="Times New Roman" w:hAnsi="Times New Roman"/>
                <w:sz w:val="28"/>
                <w:szCs w:val="28"/>
              </w:rPr>
              <w:t>Сохранение доли детей, освоивших общеобразовательную программу дошкольного   образования, от общей численности детей         в возрасте от 3 до 7 лет, посещающих муниципальные дошкольные образовательные            организации и дошкольные отделения, организованные на базе муниципальных общеобразовательных организаций, на уровне 100%.</w:t>
            </w:r>
            <w:proofErr w:type="gramEnd"/>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5. Увеличение доли обучающихся муниципальных общеобразовательных организаций, закончивших учебный год на "хорошо" и "отлично", до 43,4%.</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6. Сохранение доли выпускников муниципальных общеобразовательных </w:t>
            </w:r>
            <w:r w:rsidRPr="00515ABB">
              <w:rPr>
                <w:rFonts w:ascii="Times New Roman" w:hAnsi="Times New Roman"/>
                <w:sz w:val="28"/>
                <w:szCs w:val="28"/>
              </w:rPr>
              <w:lastRenderedPageBreak/>
              <w:t>организаций, не получивших аттестат о среднем общем образовании, в общей численности выпускников муниципальных общеобразовательных организаций на уровне 0%.</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7. Увеличение доли муниципальных общеобразовательных организаций, соответствующих современным требованиям обучения, в </w:t>
            </w:r>
            <w:proofErr w:type="gramStart"/>
            <w:r w:rsidRPr="00515ABB">
              <w:rPr>
                <w:rFonts w:ascii="Times New Roman" w:hAnsi="Times New Roman"/>
                <w:sz w:val="28"/>
                <w:szCs w:val="28"/>
              </w:rPr>
              <w:t>общем</w:t>
            </w:r>
            <w:proofErr w:type="gramEnd"/>
            <w:r w:rsidRPr="00515ABB">
              <w:rPr>
                <w:rFonts w:ascii="Times New Roman" w:hAnsi="Times New Roman"/>
                <w:sz w:val="28"/>
                <w:szCs w:val="28"/>
              </w:rPr>
              <w:t xml:space="preserve"> количестве муниципальных общеобразовательных организаций до 100%.</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8. Увеличение доли муниципальных общеобразовательных организаций, реализующих образовательную программу </w:t>
            </w:r>
            <w:proofErr w:type="gramStart"/>
            <w:r w:rsidRPr="00515ABB">
              <w:rPr>
                <w:rFonts w:ascii="Times New Roman" w:hAnsi="Times New Roman"/>
                <w:sz w:val="28"/>
                <w:szCs w:val="28"/>
              </w:rPr>
              <w:t>начального</w:t>
            </w:r>
            <w:proofErr w:type="gramEnd"/>
            <w:r w:rsidRPr="00515ABB">
              <w:rPr>
                <w:rFonts w:ascii="Times New Roman" w:hAnsi="Times New Roman"/>
                <w:sz w:val="28"/>
                <w:szCs w:val="28"/>
              </w:rPr>
              <w:t xml:space="preserve"> общего образования в первую смену, до 100%.</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9. Снижение доли обучающихся в муниципальных общеобразовательных </w:t>
            </w:r>
            <w:proofErr w:type="gramStart"/>
            <w:r w:rsidRPr="00515ABB">
              <w:rPr>
                <w:rFonts w:ascii="Times New Roman" w:hAnsi="Times New Roman"/>
                <w:sz w:val="28"/>
                <w:szCs w:val="28"/>
              </w:rPr>
              <w:t>организациях</w:t>
            </w:r>
            <w:proofErr w:type="gramEnd"/>
            <w:r w:rsidRPr="00515ABB">
              <w:rPr>
                <w:rFonts w:ascii="Times New Roman" w:hAnsi="Times New Roman"/>
                <w:sz w:val="28"/>
                <w:szCs w:val="28"/>
              </w:rPr>
              <w:t>, занимающихся во вторую (третью) смену, в общей численности обучающихся в муниципальных общеобразовательных организациях до 0%.</w:t>
            </w:r>
          </w:p>
          <w:p w:rsidR="007571CA" w:rsidRPr="00515ABB" w:rsidRDefault="007571CA" w:rsidP="009A54E3">
            <w:pPr>
              <w:spacing w:after="0" w:line="240" w:lineRule="auto"/>
              <w:ind w:left="141" w:right="140"/>
              <w:jc w:val="both"/>
              <w:rPr>
                <w:rFonts w:ascii="Times New Roman" w:hAnsi="Times New Roman"/>
                <w:color w:val="000000"/>
                <w:sz w:val="28"/>
                <w:szCs w:val="28"/>
              </w:rPr>
            </w:pPr>
            <w:r w:rsidRPr="00515ABB">
              <w:rPr>
                <w:rFonts w:ascii="Times New Roman" w:hAnsi="Times New Roman"/>
                <w:sz w:val="28"/>
                <w:szCs w:val="28"/>
              </w:rPr>
              <w:t xml:space="preserve">10. Увеличение расходов бюджета муниципального образования на общее образование в </w:t>
            </w:r>
            <w:proofErr w:type="gramStart"/>
            <w:r w:rsidRPr="00515ABB">
              <w:rPr>
                <w:rFonts w:ascii="Times New Roman" w:hAnsi="Times New Roman"/>
                <w:sz w:val="28"/>
                <w:szCs w:val="28"/>
              </w:rPr>
              <w:t>расчете</w:t>
            </w:r>
            <w:proofErr w:type="gramEnd"/>
            <w:r w:rsidRPr="00515ABB">
              <w:rPr>
                <w:rFonts w:ascii="Times New Roman" w:hAnsi="Times New Roman"/>
                <w:sz w:val="28"/>
                <w:szCs w:val="28"/>
              </w:rPr>
              <w:t xml:space="preserve"> на одного обучающегося в муниципальных общеобразовательных организациях до </w:t>
            </w:r>
            <w:r w:rsidR="006028F0" w:rsidRPr="00515ABB">
              <w:rPr>
                <w:rFonts w:ascii="Times New Roman" w:hAnsi="Times New Roman"/>
                <w:color w:val="000000"/>
                <w:sz w:val="28"/>
                <w:szCs w:val="28"/>
              </w:rPr>
              <w:t>141</w:t>
            </w:r>
            <w:r w:rsidRPr="00515ABB">
              <w:rPr>
                <w:rFonts w:ascii="Times New Roman" w:hAnsi="Times New Roman"/>
                <w:color w:val="000000"/>
                <w:sz w:val="28"/>
                <w:szCs w:val="28"/>
              </w:rPr>
              <w:t>,00 тыс. рублей.</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11. Увеличение численнос</w:t>
            </w:r>
            <w:r w:rsidR="002075D4">
              <w:rPr>
                <w:rFonts w:ascii="Times New Roman" w:hAnsi="Times New Roman"/>
                <w:sz w:val="28"/>
                <w:szCs w:val="28"/>
              </w:rPr>
              <w:t xml:space="preserve">ти обучающихся, </w:t>
            </w:r>
            <w:r w:rsidRPr="00515ABB">
              <w:rPr>
                <w:rFonts w:ascii="Times New Roman" w:hAnsi="Times New Roman"/>
                <w:sz w:val="28"/>
                <w:szCs w:val="28"/>
              </w:rPr>
              <w:t>получающих дополнительное образование                    в муниципальных организациях дополнительного образования, до 8 970 человек.</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12. </w:t>
            </w:r>
            <w:proofErr w:type="gramStart"/>
            <w:r w:rsidRPr="00515ABB">
              <w:rPr>
                <w:rFonts w:ascii="Times New Roman" w:hAnsi="Times New Roman"/>
                <w:sz w:val="28"/>
                <w:szCs w:val="28"/>
              </w:rPr>
              <w:t>Увеличение доли детей в возрасте 5-18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 до 75%.</w:t>
            </w:r>
            <w:proofErr w:type="gramEnd"/>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13. Увеличение доли обучающихся - победителей и призеров конкурсов, соревнований, фестивалей различного уровня от общей </w:t>
            </w:r>
            <w:proofErr w:type="gramStart"/>
            <w:r w:rsidRPr="00515ABB">
              <w:rPr>
                <w:rFonts w:ascii="Times New Roman" w:hAnsi="Times New Roman"/>
                <w:sz w:val="28"/>
                <w:szCs w:val="28"/>
              </w:rPr>
              <w:t>численности</w:t>
            </w:r>
            <w:proofErr w:type="gramEnd"/>
            <w:r w:rsidRPr="00515ABB">
              <w:rPr>
                <w:rFonts w:ascii="Times New Roman" w:hAnsi="Times New Roman"/>
                <w:sz w:val="28"/>
                <w:szCs w:val="28"/>
              </w:rPr>
              <w:t xml:space="preserve"> обучающихся муниципальных организаций дополнительного образования до 9,5%.</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lastRenderedPageBreak/>
              <w:t xml:space="preserve">14. Сохранение количества обучающихся, принявших участие в городских и окружных </w:t>
            </w:r>
            <w:proofErr w:type="gramStart"/>
            <w:r w:rsidRPr="00515ABB">
              <w:rPr>
                <w:rFonts w:ascii="Times New Roman" w:hAnsi="Times New Roman"/>
                <w:sz w:val="28"/>
                <w:szCs w:val="28"/>
              </w:rPr>
              <w:t>соревнованиях</w:t>
            </w:r>
            <w:proofErr w:type="gramEnd"/>
            <w:r w:rsidRPr="00515ABB">
              <w:rPr>
                <w:rFonts w:ascii="Times New Roman" w:hAnsi="Times New Roman"/>
                <w:sz w:val="28"/>
                <w:szCs w:val="28"/>
              </w:rPr>
              <w:t>, направленных на укрепление здоровья, формирование физических и волевых качеств у детей и подростков, на уровне 4 285 человек.</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15. Увеличение доли детей первой и второй групп здоровья в общей численности обучающихся в муниципальных общеобразовательных организациях до 85%.</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16. Увеличение доли обучающихся, отдохнувших в каникуляр</w:t>
            </w:r>
            <w:r w:rsidR="00267823">
              <w:rPr>
                <w:rFonts w:ascii="Times New Roman" w:hAnsi="Times New Roman"/>
                <w:sz w:val="28"/>
                <w:szCs w:val="28"/>
              </w:rPr>
              <w:t xml:space="preserve">ное время в </w:t>
            </w:r>
            <w:proofErr w:type="gramStart"/>
            <w:r w:rsidR="00267823">
              <w:rPr>
                <w:rFonts w:ascii="Times New Roman" w:hAnsi="Times New Roman"/>
                <w:sz w:val="28"/>
                <w:szCs w:val="28"/>
              </w:rPr>
              <w:t>лагерях</w:t>
            </w:r>
            <w:proofErr w:type="gramEnd"/>
            <w:r w:rsidR="00267823">
              <w:rPr>
                <w:rFonts w:ascii="Times New Roman" w:hAnsi="Times New Roman"/>
                <w:sz w:val="28"/>
                <w:szCs w:val="28"/>
              </w:rPr>
              <w:t xml:space="preserve">, </w:t>
            </w:r>
            <w:r w:rsidRPr="00515ABB">
              <w:rPr>
                <w:rFonts w:ascii="Times New Roman" w:hAnsi="Times New Roman"/>
                <w:sz w:val="28"/>
                <w:szCs w:val="28"/>
              </w:rPr>
              <w:t>организованных на базе муниципальных образовательных организаций, до 30,6%.</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17. Увеличение доли выпускников 11 классов, поощре</w:t>
            </w:r>
            <w:r w:rsidR="000050D1" w:rsidRPr="00515ABB">
              <w:rPr>
                <w:rFonts w:ascii="Times New Roman" w:hAnsi="Times New Roman"/>
                <w:sz w:val="28"/>
                <w:szCs w:val="28"/>
              </w:rPr>
              <w:t xml:space="preserve">нных за особые успехи в </w:t>
            </w:r>
            <w:proofErr w:type="gramStart"/>
            <w:r w:rsidR="000050D1" w:rsidRPr="00515ABB">
              <w:rPr>
                <w:rFonts w:ascii="Times New Roman" w:hAnsi="Times New Roman"/>
                <w:sz w:val="28"/>
                <w:szCs w:val="28"/>
              </w:rPr>
              <w:t>учении</w:t>
            </w:r>
            <w:proofErr w:type="gramEnd"/>
            <w:r w:rsidR="000050D1" w:rsidRPr="00515ABB">
              <w:rPr>
                <w:rFonts w:ascii="Times New Roman" w:hAnsi="Times New Roman"/>
                <w:sz w:val="28"/>
                <w:szCs w:val="28"/>
              </w:rPr>
              <w:t xml:space="preserve">, </w:t>
            </w:r>
            <w:r w:rsidRPr="00515ABB">
              <w:rPr>
                <w:rFonts w:ascii="Times New Roman" w:hAnsi="Times New Roman"/>
                <w:sz w:val="28"/>
                <w:szCs w:val="28"/>
              </w:rPr>
              <w:t>от общего количества выпускников 11 классов до 7%.</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18. Увеличение доли </w:t>
            </w:r>
            <w:proofErr w:type="gramStart"/>
            <w:r w:rsidRPr="00515ABB">
              <w:rPr>
                <w:rFonts w:ascii="Times New Roman" w:hAnsi="Times New Roman"/>
                <w:sz w:val="28"/>
                <w:szCs w:val="28"/>
              </w:rPr>
              <w:t>обучающихся</w:t>
            </w:r>
            <w:proofErr w:type="gramEnd"/>
            <w:r w:rsidRPr="00515ABB">
              <w:rPr>
                <w:rFonts w:ascii="Times New Roman" w:hAnsi="Times New Roman"/>
                <w:sz w:val="28"/>
                <w:szCs w:val="28"/>
              </w:rPr>
              <w:t>, вовлеченных в мероприятия интеллектуальной и творческой направленности, до 28,5%.</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19. Увеличение количества обучающихся, принявших участие в региональном </w:t>
            </w:r>
            <w:proofErr w:type="gramStart"/>
            <w:r w:rsidRPr="00515ABB">
              <w:rPr>
                <w:rFonts w:ascii="Times New Roman" w:hAnsi="Times New Roman"/>
                <w:sz w:val="28"/>
                <w:szCs w:val="28"/>
              </w:rPr>
              <w:t>этапе</w:t>
            </w:r>
            <w:proofErr w:type="gramEnd"/>
            <w:r w:rsidRPr="00515ABB">
              <w:rPr>
                <w:rFonts w:ascii="Times New Roman" w:hAnsi="Times New Roman"/>
                <w:sz w:val="28"/>
                <w:szCs w:val="28"/>
              </w:rPr>
              <w:t xml:space="preserve"> всероссийской олимпиады школ</w:t>
            </w:r>
            <w:r w:rsidR="00267823">
              <w:rPr>
                <w:rFonts w:ascii="Times New Roman" w:hAnsi="Times New Roman"/>
                <w:sz w:val="28"/>
                <w:szCs w:val="28"/>
              </w:rPr>
              <w:t xml:space="preserve">ьников, </w:t>
            </w:r>
            <w:r w:rsidRPr="00515ABB">
              <w:rPr>
                <w:rFonts w:ascii="Times New Roman" w:hAnsi="Times New Roman"/>
                <w:sz w:val="28"/>
                <w:szCs w:val="28"/>
              </w:rPr>
              <w:t>до 145 человек.</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20. Увеличение доли работников муниципальных образовательных организаций, принявших участие в </w:t>
            </w:r>
            <w:proofErr w:type="gramStart"/>
            <w:r w:rsidRPr="00515ABB">
              <w:rPr>
                <w:rFonts w:ascii="Times New Roman" w:hAnsi="Times New Roman"/>
                <w:sz w:val="28"/>
                <w:szCs w:val="28"/>
              </w:rPr>
              <w:t>конкурсах</w:t>
            </w:r>
            <w:proofErr w:type="gramEnd"/>
            <w:r w:rsidRPr="00515ABB">
              <w:rPr>
                <w:rFonts w:ascii="Times New Roman" w:hAnsi="Times New Roman"/>
                <w:sz w:val="28"/>
                <w:szCs w:val="28"/>
              </w:rPr>
              <w:t xml:space="preserve"> профессионального мастерства, от общего количества работников муниципальных образовательных организаций до 6,5%.</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21. Увеличение доли работников муниципальных образовательных организаций, повысивших уровень профессиональной компетентности в системе мероприятий, направленных на развитие кадрового потенциала, от общего количества работников муниципальных образовательных организаций до 17,5%.</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22. </w:t>
            </w:r>
            <w:proofErr w:type="gramStart"/>
            <w:r w:rsidRPr="00515ABB">
              <w:rPr>
                <w:rFonts w:ascii="Times New Roman" w:hAnsi="Times New Roman"/>
                <w:sz w:val="28"/>
                <w:szCs w:val="28"/>
              </w:rPr>
              <w:t xml:space="preserve">Увеличение охвата детей услугами                  дошкольного, общего образования за счет приобретения, создания в соответствии с концессионными соглашениями, соглашениями   о муниципально-частном партнерстве объектов недвижимого </w:t>
            </w:r>
            <w:r w:rsidRPr="00515ABB">
              <w:rPr>
                <w:rFonts w:ascii="Times New Roman" w:hAnsi="Times New Roman"/>
                <w:sz w:val="28"/>
                <w:szCs w:val="28"/>
              </w:rPr>
              <w:lastRenderedPageBreak/>
              <w:t>имущества для размещения дошкольных образовательных организаций, общеобразовательных организаций, организаций дополнительного образования:</w:t>
            </w:r>
            <w:proofErr w:type="gramEnd"/>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на 1 440 детей дошкольного возраста                               5 дошкольных образовательных учреждений;</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на 6 750 детей школьного возраста 6 общеобразовательных учреждений.</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23. Сохранение доли обучающихся - выпускников 9, 11 классов, которым созданы условия для участия в оценке качества образования при проведении государственной итоговой аттестации, к общей численности обучающихся - выпускников 9, 11 классов муниципальных общеобразовательных организаций на уровне 100%.</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24. Сохранение доли обучающихся,</w:t>
            </w:r>
            <w:r w:rsidR="00CD60E8">
              <w:rPr>
                <w:rFonts w:ascii="Times New Roman" w:hAnsi="Times New Roman"/>
                <w:sz w:val="28"/>
                <w:szCs w:val="28"/>
              </w:rPr>
              <w:t xml:space="preserve"> </w:t>
            </w:r>
            <w:r w:rsidRPr="00515ABB">
              <w:rPr>
                <w:rFonts w:ascii="Times New Roman" w:hAnsi="Times New Roman"/>
                <w:sz w:val="28"/>
                <w:szCs w:val="28"/>
              </w:rPr>
              <w:t xml:space="preserve">получающих горячее питание в общеобразовательных </w:t>
            </w:r>
            <w:proofErr w:type="gramStart"/>
            <w:r w:rsidRPr="00515ABB">
              <w:rPr>
                <w:rFonts w:ascii="Times New Roman" w:hAnsi="Times New Roman"/>
                <w:sz w:val="28"/>
                <w:szCs w:val="28"/>
              </w:rPr>
              <w:t>организациях</w:t>
            </w:r>
            <w:proofErr w:type="gramEnd"/>
            <w:r w:rsidRPr="00515ABB">
              <w:rPr>
                <w:rFonts w:ascii="Times New Roman" w:hAnsi="Times New Roman"/>
                <w:sz w:val="28"/>
                <w:szCs w:val="28"/>
              </w:rPr>
              <w:t>, на уровне 100%.</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25. Сохранение среднемесячной заработной платы педагогических работников:</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 муниципальных дошкольных образовательных организаций на уровне </w:t>
            </w:r>
            <w:r w:rsidR="006F5722" w:rsidRPr="00515ABB">
              <w:rPr>
                <w:rFonts w:ascii="Times New Roman" w:hAnsi="Times New Roman"/>
                <w:sz w:val="28"/>
                <w:szCs w:val="28"/>
              </w:rPr>
              <w:t>63 451,50</w:t>
            </w:r>
            <w:r w:rsidRPr="00515ABB">
              <w:rPr>
                <w:rFonts w:ascii="Times New Roman" w:hAnsi="Times New Roman"/>
                <w:sz w:val="28"/>
                <w:szCs w:val="28"/>
              </w:rPr>
              <w:t xml:space="preserve"> рубля;</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 муниципальных общеобразовательных организаций на уровне 65 558 рублей, в том числе учителей </w:t>
            </w:r>
            <w:r w:rsidR="006F5722" w:rsidRPr="00515ABB">
              <w:rPr>
                <w:rFonts w:ascii="Times New Roman" w:hAnsi="Times New Roman"/>
                <w:sz w:val="28"/>
                <w:szCs w:val="28"/>
              </w:rPr>
              <w:t>–</w:t>
            </w:r>
            <w:r w:rsidRPr="00515ABB">
              <w:rPr>
                <w:rFonts w:ascii="Times New Roman" w:hAnsi="Times New Roman"/>
                <w:sz w:val="28"/>
                <w:szCs w:val="28"/>
              </w:rPr>
              <w:t xml:space="preserve"> </w:t>
            </w:r>
            <w:r w:rsidR="006F5722" w:rsidRPr="00515ABB">
              <w:rPr>
                <w:rFonts w:ascii="Times New Roman" w:hAnsi="Times New Roman"/>
                <w:sz w:val="28"/>
                <w:szCs w:val="28"/>
              </w:rPr>
              <w:t>71 497,40</w:t>
            </w:r>
            <w:r w:rsidRPr="00515ABB">
              <w:rPr>
                <w:rFonts w:ascii="Times New Roman" w:hAnsi="Times New Roman"/>
                <w:sz w:val="28"/>
                <w:szCs w:val="28"/>
              </w:rPr>
              <w:t xml:space="preserve"> рублей;</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 муниципальных организаций дополнительного образования на уровне </w:t>
            </w:r>
            <w:r w:rsidR="006F5722" w:rsidRPr="00515ABB">
              <w:rPr>
                <w:rFonts w:ascii="Times New Roman" w:hAnsi="Times New Roman"/>
                <w:sz w:val="28"/>
                <w:szCs w:val="28"/>
              </w:rPr>
              <w:t>74 445,00</w:t>
            </w:r>
            <w:r w:rsidRPr="00515ABB">
              <w:rPr>
                <w:rFonts w:ascii="Times New Roman" w:hAnsi="Times New Roman"/>
                <w:sz w:val="28"/>
                <w:szCs w:val="28"/>
              </w:rPr>
              <w:t xml:space="preserve"> рублей.</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26. Сохранение среднегодовой численности                детей в возрасте от 1,5 до 7 лет, получающих дошкольную образовательную услугу и (или) услугу по их содержанию в частных образовательных организациях (у индивидуальных предпринимателей), на уровне 135 человек.</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27. Увеличение количества детей, получающих дополнительное образование в </w:t>
            </w:r>
            <w:proofErr w:type="gramStart"/>
            <w:r w:rsidRPr="00515ABB">
              <w:rPr>
                <w:rFonts w:ascii="Times New Roman" w:hAnsi="Times New Roman"/>
                <w:sz w:val="28"/>
                <w:szCs w:val="28"/>
              </w:rPr>
              <w:t>рамках</w:t>
            </w:r>
            <w:proofErr w:type="gramEnd"/>
            <w:r w:rsidRPr="00515ABB">
              <w:rPr>
                <w:rFonts w:ascii="Times New Roman" w:hAnsi="Times New Roman"/>
                <w:sz w:val="28"/>
                <w:szCs w:val="28"/>
              </w:rPr>
              <w:t xml:space="preserve"> персонифицированного финансирования (Сертификат дополнительного образования), до </w:t>
            </w:r>
            <w:r w:rsidR="006F5722" w:rsidRPr="00515ABB">
              <w:rPr>
                <w:rFonts w:ascii="Times New Roman" w:hAnsi="Times New Roman"/>
                <w:sz w:val="28"/>
                <w:szCs w:val="28"/>
              </w:rPr>
              <w:t>13 117</w:t>
            </w:r>
            <w:r w:rsidRPr="00515ABB">
              <w:rPr>
                <w:rFonts w:ascii="Times New Roman" w:hAnsi="Times New Roman"/>
                <w:sz w:val="28"/>
                <w:szCs w:val="28"/>
              </w:rPr>
              <w:t xml:space="preserve"> человек.</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28. Увеличение доли </w:t>
            </w:r>
            <w:proofErr w:type="gramStart"/>
            <w:r w:rsidRPr="00515ABB">
              <w:rPr>
                <w:rFonts w:ascii="Times New Roman" w:hAnsi="Times New Roman"/>
                <w:sz w:val="28"/>
                <w:szCs w:val="28"/>
              </w:rPr>
              <w:t>обучающихся</w:t>
            </w:r>
            <w:proofErr w:type="gramEnd"/>
            <w:r w:rsidRPr="00515ABB">
              <w:rPr>
                <w:rFonts w:ascii="Times New Roman" w:hAnsi="Times New Roman"/>
                <w:sz w:val="28"/>
                <w:szCs w:val="28"/>
              </w:rPr>
              <w:t xml:space="preserve">, </w:t>
            </w:r>
            <w:r w:rsidRPr="00515ABB">
              <w:rPr>
                <w:rFonts w:ascii="Times New Roman" w:hAnsi="Times New Roman"/>
                <w:sz w:val="28"/>
                <w:szCs w:val="28"/>
              </w:rPr>
              <w:lastRenderedPageBreak/>
              <w:t>вовлеченных в мероприятия, направленные на профилактику экстремизма, от общего количества обучающихся до 100%.</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29. Увеличение доли детей в </w:t>
            </w:r>
            <w:proofErr w:type="gramStart"/>
            <w:r w:rsidRPr="00515ABB">
              <w:rPr>
                <w:rFonts w:ascii="Times New Roman" w:hAnsi="Times New Roman"/>
                <w:sz w:val="28"/>
                <w:szCs w:val="28"/>
              </w:rPr>
              <w:t>возрасте</w:t>
            </w:r>
            <w:proofErr w:type="gramEnd"/>
            <w:r w:rsidRPr="00515ABB">
              <w:rPr>
                <w:rFonts w:ascii="Times New Roman" w:hAnsi="Times New Roman"/>
                <w:sz w:val="28"/>
                <w:szCs w:val="28"/>
              </w:rPr>
              <w:t xml:space="preserve"> от 0 месяцев до 1 года, получающих дошкольную образовательную услугу и (или) услугу по их содержанию в муниципальных образовательных организациях, в общей численности детей в возрасте от 0 месяцев до 1 года до 2,4%.</w:t>
            </w:r>
          </w:p>
          <w:p w:rsidR="007571CA"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30. Снижение доли детей в </w:t>
            </w:r>
            <w:proofErr w:type="gramStart"/>
            <w:r w:rsidRPr="00515ABB">
              <w:rPr>
                <w:rFonts w:ascii="Times New Roman" w:hAnsi="Times New Roman"/>
                <w:sz w:val="28"/>
                <w:szCs w:val="28"/>
              </w:rPr>
              <w:t>возрасте</w:t>
            </w:r>
            <w:proofErr w:type="gramEnd"/>
            <w:r w:rsidRPr="00515ABB">
              <w:rPr>
                <w:rFonts w:ascii="Times New Roman" w:hAnsi="Times New Roman"/>
                <w:sz w:val="28"/>
                <w:szCs w:val="28"/>
              </w:rPr>
              <w:t xml:space="preserve"> от 0           месяцев до 1 года, состоящих на учете для определения в муниципальные дошкольные образовательные организации, в общей численности детей в возрасте от 0 месяцев до 1 года до 60%.</w:t>
            </w:r>
          </w:p>
          <w:p w:rsidR="00C7029D" w:rsidRPr="00515ABB" w:rsidRDefault="007571CA" w:rsidP="009A54E3">
            <w:pPr>
              <w:spacing w:after="0" w:line="240" w:lineRule="auto"/>
              <w:ind w:left="141" w:right="140"/>
              <w:jc w:val="both"/>
              <w:rPr>
                <w:rFonts w:ascii="Times New Roman" w:hAnsi="Times New Roman"/>
                <w:sz w:val="28"/>
                <w:szCs w:val="28"/>
              </w:rPr>
            </w:pPr>
            <w:r w:rsidRPr="00515ABB">
              <w:rPr>
                <w:rFonts w:ascii="Times New Roman" w:hAnsi="Times New Roman"/>
                <w:sz w:val="28"/>
                <w:szCs w:val="28"/>
              </w:rPr>
              <w:t xml:space="preserve">31. Увеличение количества детей, получающих сертификат летнего отдыха в </w:t>
            </w:r>
            <w:proofErr w:type="gramStart"/>
            <w:r w:rsidRPr="00515ABB">
              <w:rPr>
                <w:rFonts w:ascii="Times New Roman" w:hAnsi="Times New Roman"/>
                <w:sz w:val="28"/>
                <w:szCs w:val="28"/>
              </w:rPr>
              <w:t>рамках</w:t>
            </w:r>
            <w:proofErr w:type="gramEnd"/>
            <w:r w:rsidRPr="00515ABB">
              <w:rPr>
                <w:rFonts w:ascii="Times New Roman" w:hAnsi="Times New Roman"/>
                <w:sz w:val="28"/>
                <w:szCs w:val="28"/>
              </w:rPr>
              <w:t xml:space="preserve"> персонифицированного финансирования (Сертификат летнего отдыха), до 400 человек.</w:t>
            </w:r>
          </w:p>
          <w:p w:rsidR="00C7029D" w:rsidRPr="00515ABB" w:rsidRDefault="00C7029D" w:rsidP="009A54E3">
            <w:pPr>
              <w:spacing w:after="0" w:line="240" w:lineRule="auto"/>
              <w:ind w:left="141" w:right="140"/>
              <w:jc w:val="both"/>
              <w:rPr>
                <w:rFonts w:ascii="Times New Roman" w:hAnsi="Times New Roman"/>
                <w:color w:val="000000"/>
                <w:sz w:val="28"/>
                <w:szCs w:val="28"/>
              </w:rPr>
            </w:pPr>
            <w:r w:rsidRPr="00515ABB">
              <w:rPr>
                <w:rFonts w:ascii="Times New Roman" w:hAnsi="Times New Roman"/>
                <w:sz w:val="28"/>
                <w:szCs w:val="28"/>
              </w:rPr>
              <w:t>32.</w:t>
            </w:r>
            <w:r w:rsidR="00B44317" w:rsidRPr="00515ABB">
              <w:rPr>
                <w:rFonts w:ascii="Times New Roman" w:hAnsi="Times New Roman"/>
                <w:sz w:val="28"/>
                <w:szCs w:val="28"/>
              </w:rPr>
              <w:t xml:space="preserve"> </w:t>
            </w:r>
            <w:r w:rsidR="0010365A" w:rsidRPr="00515ABB">
              <w:rPr>
                <w:rFonts w:ascii="Times New Roman" w:hAnsi="Times New Roman"/>
                <w:color w:val="000000"/>
                <w:sz w:val="28"/>
                <w:szCs w:val="28"/>
              </w:rPr>
              <w:t>Сохранение доли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 до 100%.</w:t>
            </w:r>
          </w:p>
          <w:p w:rsidR="007571CA" w:rsidRPr="00515ABB" w:rsidRDefault="007571CA" w:rsidP="009A54E3">
            <w:pPr>
              <w:spacing w:after="0" w:line="240" w:lineRule="auto"/>
              <w:ind w:left="141" w:right="140"/>
              <w:jc w:val="both"/>
              <w:rPr>
                <w:rFonts w:ascii="Times New Roman" w:hAnsi="Times New Roman"/>
                <w:color w:val="000000"/>
                <w:sz w:val="28"/>
                <w:szCs w:val="28"/>
              </w:rPr>
            </w:pPr>
            <w:r w:rsidRPr="00515ABB">
              <w:rPr>
                <w:rFonts w:ascii="Times New Roman" w:hAnsi="Times New Roman"/>
                <w:color w:val="000000"/>
                <w:sz w:val="28"/>
                <w:szCs w:val="28"/>
              </w:rPr>
              <w:t>3</w:t>
            </w:r>
            <w:r w:rsidR="0010365A" w:rsidRPr="00515ABB">
              <w:rPr>
                <w:rFonts w:ascii="Times New Roman" w:hAnsi="Times New Roman"/>
                <w:color w:val="000000"/>
                <w:sz w:val="28"/>
                <w:szCs w:val="28"/>
              </w:rPr>
              <w:t>3</w:t>
            </w:r>
            <w:r w:rsidRPr="00515ABB">
              <w:rPr>
                <w:rFonts w:ascii="Times New Roman" w:hAnsi="Times New Roman"/>
                <w:color w:val="000000"/>
                <w:sz w:val="28"/>
                <w:szCs w:val="28"/>
              </w:rPr>
              <w:t xml:space="preserve">. Доля детей, охваченных различными формами отдыха и оздоровления, от общей численности детей в </w:t>
            </w:r>
            <w:proofErr w:type="gramStart"/>
            <w:r w:rsidRPr="00515ABB">
              <w:rPr>
                <w:rFonts w:ascii="Times New Roman" w:hAnsi="Times New Roman"/>
                <w:color w:val="000000"/>
                <w:sz w:val="28"/>
                <w:szCs w:val="28"/>
              </w:rPr>
              <w:t>возрасте</w:t>
            </w:r>
            <w:proofErr w:type="gramEnd"/>
            <w:r w:rsidRPr="00515ABB">
              <w:rPr>
                <w:rFonts w:ascii="Times New Roman" w:hAnsi="Times New Roman"/>
                <w:color w:val="000000"/>
                <w:sz w:val="28"/>
                <w:szCs w:val="28"/>
              </w:rPr>
              <w:t xml:space="preserve"> от 6 до 17 лет (включительно) до 98%.</w:t>
            </w:r>
          </w:p>
          <w:p w:rsidR="007571CA" w:rsidRPr="00515ABB" w:rsidRDefault="007571CA" w:rsidP="009A54E3">
            <w:pPr>
              <w:spacing w:after="0" w:line="240" w:lineRule="auto"/>
              <w:ind w:left="141" w:right="140"/>
              <w:jc w:val="both"/>
              <w:rPr>
                <w:rFonts w:ascii="Times New Roman" w:hAnsi="Times New Roman"/>
                <w:color w:val="FF0000"/>
                <w:sz w:val="28"/>
                <w:szCs w:val="28"/>
              </w:rPr>
            </w:pPr>
            <w:r w:rsidRPr="00515ABB">
              <w:rPr>
                <w:rFonts w:ascii="Times New Roman" w:hAnsi="Times New Roman"/>
                <w:color w:val="000000"/>
                <w:sz w:val="28"/>
                <w:szCs w:val="28"/>
              </w:rPr>
              <w:t>3</w:t>
            </w:r>
            <w:r w:rsidR="00DA7115" w:rsidRPr="00515ABB">
              <w:rPr>
                <w:rFonts w:ascii="Times New Roman" w:hAnsi="Times New Roman"/>
                <w:color w:val="000000"/>
                <w:sz w:val="28"/>
                <w:szCs w:val="28"/>
              </w:rPr>
              <w:t>4</w:t>
            </w:r>
            <w:r w:rsidRPr="00515ABB">
              <w:rPr>
                <w:rFonts w:ascii="Times New Roman" w:hAnsi="Times New Roman"/>
                <w:color w:val="000000"/>
                <w:sz w:val="28"/>
                <w:szCs w:val="28"/>
              </w:rPr>
              <w:t>. Увеличение количества временно трудоустроенных несовершеннолетних граждан в возрасте от 14 до 18 лет в свободное от учебы время до 802 чел</w:t>
            </w:r>
            <w:r w:rsidR="00903A26" w:rsidRPr="00515ABB">
              <w:rPr>
                <w:rFonts w:ascii="Times New Roman" w:hAnsi="Times New Roman"/>
                <w:color w:val="000000"/>
                <w:sz w:val="28"/>
                <w:szCs w:val="28"/>
              </w:rPr>
              <w:t>овек.</w:t>
            </w:r>
          </w:p>
        </w:tc>
      </w:tr>
      <w:tr w:rsidR="007571CA" w:rsidRPr="00515ABB" w:rsidTr="00B17291">
        <w:tblPrEx>
          <w:tblCellMar>
            <w:left w:w="108" w:type="dxa"/>
            <w:right w:w="108" w:type="dxa"/>
          </w:tblCellMar>
        </w:tblPrEx>
        <w:tc>
          <w:tcPr>
            <w:tcW w:w="3828" w:type="dxa"/>
            <w:shd w:val="clear" w:color="auto" w:fill="auto"/>
          </w:tcPr>
          <w:p w:rsidR="007571CA" w:rsidRPr="00515ABB" w:rsidRDefault="007571CA" w:rsidP="005679A8">
            <w:pPr>
              <w:spacing w:after="0" w:line="240" w:lineRule="auto"/>
              <w:ind w:left="30" w:right="38"/>
              <w:jc w:val="both"/>
              <w:rPr>
                <w:rFonts w:ascii="Times New Roman" w:hAnsi="Times New Roman"/>
                <w:sz w:val="28"/>
                <w:szCs w:val="28"/>
              </w:rPr>
            </w:pPr>
            <w:r w:rsidRPr="00515ABB">
              <w:rPr>
                <w:rFonts w:ascii="Times New Roman" w:hAnsi="Times New Roman"/>
                <w:sz w:val="28"/>
                <w:szCs w:val="28"/>
              </w:rPr>
              <w:lastRenderedPageBreak/>
              <w:t xml:space="preserve">Параметры </w:t>
            </w:r>
            <w:proofErr w:type="gramStart"/>
            <w:r w:rsidRPr="00515ABB">
              <w:rPr>
                <w:rFonts w:ascii="Times New Roman" w:hAnsi="Times New Roman"/>
                <w:sz w:val="28"/>
                <w:szCs w:val="28"/>
              </w:rPr>
              <w:t>финансового</w:t>
            </w:r>
            <w:proofErr w:type="gramEnd"/>
            <w:r w:rsidRPr="00515ABB">
              <w:rPr>
                <w:rFonts w:ascii="Times New Roman" w:hAnsi="Times New Roman"/>
                <w:sz w:val="28"/>
                <w:szCs w:val="28"/>
              </w:rPr>
              <w:t xml:space="preserve"> обеспечения муниципальной программы</w:t>
            </w:r>
          </w:p>
        </w:tc>
        <w:tc>
          <w:tcPr>
            <w:tcW w:w="5953" w:type="dxa"/>
            <w:shd w:val="clear" w:color="auto" w:fill="auto"/>
          </w:tcPr>
          <w:p w:rsidR="00495F71" w:rsidRPr="00495F71" w:rsidRDefault="00495F71" w:rsidP="005679A8">
            <w:pPr>
              <w:spacing w:after="0" w:line="240" w:lineRule="auto"/>
              <w:ind w:left="37" w:right="177"/>
              <w:jc w:val="both"/>
              <w:rPr>
                <w:rFonts w:ascii="Times New Roman" w:hAnsi="Times New Roman"/>
                <w:sz w:val="28"/>
                <w:szCs w:val="28"/>
              </w:rPr>
            </w:pPr>
            <w:r w:rsidRPr="00495F71">
              <w:rPr>
                <w:rFonts w:ascii="Times New Roman" w:hAnsi="Times New Roman"/>
                <w:sz w:val="28"/>
                <w:szCs w:val="28"/>
              </w:rPr>
              <w:t xml:space="preserve">Общий объем </w:t>
            </w:r>
            <w:proofErr w:type="gramStart"/>
            <w:r w:rsidRPr="00495F71">
              <w:rPr>
                <w:rFonts w:ascii="Times New Roman" w:hAnsi="Times New Roman"/>
                <w:sz w:val="28"/>
                <w:szCs w:val="28"/>
              </w:rPr>
              <w:t>финансового</w:t>
            </w:r>
            <w:proofErr w:type="gramEnd"/>
            <w:r w:rsidRPr="00495F71">
              <w:rPr>
                <w:rFonts w:ascii="Times New Roman" w:hAnsi="Times New Roman"/>
                <w:sz w:val="28"/>
                <w:szCs w:val="28"/>
              </w:rPr>
              <w:t xml:space="preserve"> обеспечения          муниципальной программы составляет                                147 243 317,96 тыс. рублей, в том числе:</w:t>
            </w:r>
          </w:p>
          <w:p w:rsidR="00495F71" w:rsidRPr="00495F71" w:rsidRDefault="00495F71" w:rsidP="005679A8">
            <w:pPr>
              <w:spacing w:after="0" w:line="240" w:lineRule="auto"/>
              <w:ind w:left="37" w:right="177"/>
              <w:jc w:val="both"/>
              <w:rPr>
                <w:rFonts w:ascii="Times New Roman" w:hAnsi="Times New Roman"/>
                <w:sz w:val="28"/>
                <w:szCs w:val="28"/>
              </w:rPr>
            </w:pPr>
            <w:r w:rsidRPr="00495F71">
              <w:rPr>
                <w:rFonts w:ascii="Times New Roman" w:hAnsi="Times New Roman"/>
                <w:sz w:val="28"/>
                <w:szCs w:val="28"/>
              </w:rPr>
              <w:t>- 2018 год - 9 774 682,94 тыс. рублей;</w:t>
            </w:r>
          </w:p>
          <w:p w:rsidR="00495F71" w:rsidRPr="00495F71" w:rsidRDefault="00495F71" w:rsidP="005679A8">
            <w:pPr>
              <w:spacing w:after="0" w:line="240" w:lineRule="auto"/>
              <w:ind w:left="37" w:right="177"/>
              <w:jc w:val="both"/>
              <w:rPr>
                <w:rFonts w:ascii="Times New Roman" w:hAnsi="Times New Roman"/>
                <w:sz w:val="28"/>
                <w:szCs w:val="28"/>
              </w:rPr>
            </w:pPr>
            <w:r w:rsidRPr="00495F71">
              <w:rPr>
                <w:rFonts w:ascii="Times New Roman" w:hAnsi="Times New Roman"/>
                <w:sz w:val="28"/>
                <w:szCs w:val="28"/>
              </w:rPr>
              <w:t>- 2019 год - 10 341 805,63 тыс. рублей;</w:t>
            </w:r>
          </w:p>
          <w:p w:rsidR="00495F71" w:rsidRPr="00495F71" w:rsidRDefault="00495F71" w:rsidP="005679A8">
            <w:pPr>
              <w:spacing w:after="0" w:line="240" w:lineRule="auto"/>
              <w:ind w:left="37" w:right="177"/>
              <w:jc w:val="both"/>
              <w:rPr>
                <w:rFonts w:ascii="Times New Roman" w:hAnsi="Times New Roman"/>
                <w:sz w:val="28"/>
                <w:szCs w:val="28"/>
              </w:rPr>
            </w:pPr>
            <w:r w:rsidRPr="00495F71">
              <w:rPr>
                <w:rFonts w:ascii="Times New Roman" w:hAnsi="Times New Roman"/>
                <w:sz w:val="28"/>
                <w:szCs w:val="28"/>
              </w:rPr>
              <w:t>- 2020 год –11 459 071,95 тыс. рублей;</w:t>
            </w:r>
          </w:p>
          <w:p w:rsidR="00495F71" w:rsidRPr="00495F71" w:rsidRDefault="00495F71" w:rsidP="005679A8">
            <w:pPr>
              <w:spacing w:after="0" w:line="240" w:lineRule="auto"/>
              <w:ind w:left="37" w:right="177"/>
              <w:jc w:val="both"/>
              <w:rPr>
                <w:rFonts w:ascii="Times New Roman" w:hAnsi="Times New Roman"/>
                <w:sz w:val="28"/>
                <w:szCs w:val="28"/>
              </w:rPr>
            </w:pPr>
            <w:r w:rsidRPr="00495F71">
              <w:rPr>
                <w:rFonts w:ascii="Times New Roman" w:hAnsi="Times New Roman"/>
                <w:sz w:val="28"/>
                <w:szCs w:val="28"/>
              </w:rPr>
              <w:t>- 2021 год –11 982 757,03 тыс. рублей;</w:t>
            </w:r>
          </w:p>
          <w:p w:rsidR="00495F71" w:rsidRPr="00495F71" w:rsidRDefault="00495F71" w:rsidP="005679A8">
            <w:pPr>
              <w:spacing w:after="0" w:line="240" w:lineRule="auto"/>
              <w:ind w:left="37" w:right="177"/>
              <w:jc w:val="both"/>
              <w:rPr>
                <w:rFonts w:ascii="Times New Roman" w:hAnsi="Times New Roman"/>
                <w:sz w:val="28"/>
                <w:szCs w:val="28"/>
              </w:rPr>
            </w:pPr>
            <w:r w:rsidRPr="00495F71">
              <w:rPr>
                <w:rFonts w:ascii="Times New Roman" w:hAnsi="Times New Roman"/>
                <w:sz w:val="28"/>
                <w:szCs w:val="28"/>
              </w:rPr>
              <w:t xml:space="preserve">- 2022 год –11 794 311,95 тыс. рублей; </w:t>
            </w:r>
          </w:p>
          <w:p w:rsidR="00495F71" w:rsidRPr="00495F71" w:rsidRDefault="00495F71" w:rsidP="005679A8">
            <w:pPr>
              <w:spacing w:after="0" w:line="240" w:lineRule="auto"/>
              <w:ind w:left="37" w:right="177"/>
              <w:jc w:val="both"/>
              <w:rPr>
                <w:rFonts w:ascii="Times New Roman" w:hAnsi="Times New Roman"/>
                <w:sz w:val="28"/>
                <w:szCs w:val="28"/>
              </w:rPr>
            </w:pPr>
            <w:r w:rsidRPr="00495F71">
              <w:rPr>
                <w:rFonts w:ascii="Times New Roman" w:hAnsi="Times New Roman"/>
                <w:sz w:val="28"/>
                <w:szCs w:val="28"/>
              </w:rPr>
              <w:t>- 2023 год –11 883 108,65 тыс. рублей;</w:t>
            </w:r>
          </w:p>
          <w:p w:rsidR="00495F71" w:rsidRPr="00495F71" w:rsidRDefault="00495F71" w:rsidP="005679A8">
            <w:pPr>
              <w:spacing w:after="0" w:line="240" w:lineRule="auto"/>
              <w:ind w:left="37" w:right="177"/>
              <w:jc w:val="both"/>
              <w:rPr>
                <w:rFonts w:ascii="Times New Roman" w:hAnsi="Times New Roman"/>
                <w:sz w:val="28"/>
                <w:szCs w:val="28"/>
              </w:rPr>
            </w:pPr>
            <w:r w:rsidRPr="00495F71">
              <w:rPr>
                <w:rFonts w:ascii="Times New Roman" w:hAnsi="Times New Roman"/>
                <w:sz w:val="28"/>
                <w:szCs w:val="28"/>
              </w:rPr>
              <w:t>- 2024 год - 11 033 424,97 тыс. рублей;</w:t>
            </w:r>
          </w:p>
          <w:p w:rsidR="00495F71" w:rsidRPr="00495F71" w:rsidRDefault="00495F71" w:rsidP="005679A8">
            <w:pPr>
              <w:spacing w:after="0" w:line="240" w:lineRule="auto"/>
              <w:ind w:left="37" w:right="177"/>
              <w:jc w:val="both"/>
              <w:rPr>
                <w:rFonts w:ascii="Times New Roman" w:hAnsi="Times New Roman"/>
                <w:sz w:val="28"/>
                <w:szCs w:val="28"/>
              </w:rPr>
            </w:pPr>
            <w:r w:rsidRPr="00495F71">
              <w:rPr>
                <w:rFonts w:ascii="Times New Roman" w:hAnsi="Times New Roman"/>
                <w:sz w:val="28"/>
                <w:szCs w:val="28"/>
              </w:rPr>
              <w:lastRenderedPageBreak/>
              <w:t>- 2025 год - 11 194 704,26 тыс. рублей;</w:t>
            </w:r>
          </w:p>
          <w:p w:rsidR="007571CA" w:rsidRPr="00515ABB" w:rsidRDefault="00495F71" w:rsidP="005679A8">
            <w:pPr>
              <w:spacing w:after="0" w:line="240" w:lineRule="auto"/>
              <w:ind w:left="37" w:right="177"/>
              <w:jc w:val="both"/>
              <w:rPr>
                <w:rFonts w:ascii="Times New Roman" w:hAnsi="Times New Roman"/>
                <w:sz w:val="28"/>
                <w:szCs w:val="28"/>
              </w:rPr>
            </w:pPr>
            <w:r w:rsidRPr="00495F71">
              <w:rPr>
                <w:rFonts w:ascii="Times New Roman" w:hAnsi="Times New Roman"/>
                <w:sz w:val="28"/>
                <w:szCs w:val="28"/>
              </w:rPr>
              <w:t>- 2026-2030 годы - 57 779 450,58 тыс. рублей</w:t>
            </w:r>
            <w:r w:rsidR="00343C5E">
              <w:rPr>
                <w:rFonts w:ascii="Times New Roman" w:hAnsi="Times New Roman"/>
                <w:sz w:val="28"/>
                <w:szCs w:val="28"/>
              </w:rPr>
              <w:t>.</w:t>
            </w:r>
          </w:p>
        </w:tc>
      </w:tr>
    </w:tbl>
    <w:p w:rsidR="003647E6" w:rsidRPr="00515ABB" w:rsidRDefault="00F0569D" w:rsidP="003647E6">
      <w:pPr>
        <w:ind w:firstLine="709"/>
        <w:jc w:val="right"/>
        <w:rPr>
          <w:rFonts w:ascii="Times New Roman" w:eastAsia="Times New Roman" w:hAnsi="Times New Roman"/>
          <w:sz w:val="28"/>
          <w:szCs w:val="28"/>
          <w:lang w:eastAsia="zh-CN"/>
        </w:rPr>
      </w:pPr>
      <w:r w:rsidRPr="00515ABB">
        <w:rPr>
          <w:rFonts w:ascii="Times New Roman" w:eastAsia="Times New Roman" w:hAnsi="Times New Roman"/>
          <w:color w:val="FF0000"/>
          <w:sz w:val="28"/>
          <w:szCs w:val="28"/>
          <w:lang w:eastAsia="zh-CN"/>
        </w:rPr>
        <w:lastRenderedPageBreak/>
        <w:t xml:space="preserve"> </w:t>
      </w:r>
    </w:p>
    <w:p w:rsidR="00E535E9" w:rsidRDefault="00E535E9" w:rsidP="00387FE4">
      <w:pPr>
        <w:spacing w:after="0" w:line="240" w:lineRule="auto"/>
        <w:jc w:val="right"/>
        <w:rPr>
          <w:rFonts w:ascii="Times New Roman" w:hAnsi="Times New Roman"/>
          <w:sz w:val="28"/>
        </w:rPr>
      </w:pPr>
    </w:p>
    <w:p w:rsidR="008D6ECB" w:rsidRDefault="008D6ECB" w:rsidP="00387FE4">
      <w:pPr>
        <w:spacing w:after="0" w:line="240" w:lineRule="auto"/>
        <w:jc w:val="right"/>
        <w:rPr>
          <w:rFonts w:ascii="Times New Roman" w:hAnsi="Times New Roman"/>
          <w:sz w:val="28"/>
        </w:rPr>
      </w:pPr>
    </w:p>
    <w:p w:rsidR="008D6ECB" w:rsidRDefault="008D6ECB" w:rsidP="00387FE4">
      <w:pPr>
        <w:spacing w:after="0" w:line="240" w:lineRule="auto"/>
        <w:jc w:val="right"/>
        <w:rPr>
          <w:rFonts w:ascii="Times New Roman" w:hAnsi="Times New Roman"/>
          <w:sz w:val="28"/>
        </w:rPr>
      </w:pPr>
    </w:p>
    <w:p w:rsidR="008D6ECB" w:rsidRDefault="008D6ECB" w:rsidP="00387FE4">
      <w:pPr>
        <w:spacing w:after="0" w:line="240" w:lineRule="auto"/>
        <w:jc w:val="right"/>
        <w:rPr>
          <w:rFonts w:ascii="Times New Roman" w:hAnsi="Times New Roman"/>
          <w:sz w:val="28"/>
        </w:rPr>
      </w:pPr>
    </w:p>
    <w:p w:rsidR="008D6ECB" w:rsidRDefault="008D6ECB" w:rsidP="00387FE4">
      <w:pPr>
        <w:spacing w:after="0" w:line="240" w:lineRule="auto"/>
        <w:jc w:val="right"/>
        <w:rPr>
          <w:rFonts w:ascii="Times New Roman" w:hAnsi="Times New Roman"/>
          <w:sz w:val="28"/>
        </w:rPr>
      </w:pPr>
    </w:p>
    <w:p w:rsidR="008D6ECB" w:rsidRDefault="008D6ECB" w:rsidP="00387FE4">
      <w:pPr>
        <w:spacing w:after="0" w:line="240" w:lineRule="auto"/>
        <w:jc w:val="right"/>
        <w:rPr>
          <w:rFonts w:ascii="Times New Roman" w:hAnsi="Times New Roman"/>
          <w:sz w:val="28"/>
        </w:rPr>
      </w:pPr>
    </w:p>
    <w:p w:rsidR="008D6ECB" w:rsidRDefault="008D6ECB" w:rsidP="00387FE4">
      <w:pPr>
        <w:spacing w:after="0" w:line="240" w:lineRule="auto"/>
        <w:jc w:val="right"/>
        <w:rPr>
          <w:rFonts w:ascii="Times New Roman" w:hAnsi="Times New Roman"/>
          <w:sz w:val="28"/>
        </w:rPr>
      </w:pPr>
    </w:p>
    <w:p w:rsidR="008D6ECB" w:rsidRDefault="008D6ECB" w:rsidP="00387FE4">
      <w:pPr>
        <w:spacing w:after="0" w:line="240" w:lineRule="auto"/>
        <w:jc w:val="right"/>
        <w:rPr>
          <w:rFonts w:ascii="Times New Roman" w:hAnsi="Times New Roman"/>
          <w:sz w:val="28"/>
        </w:rPr>
      </w:pPr>
    </w:p>
    <w:p w:rsidR="008D6ECB" w:rsidRDefault="008D6ECB" w:rsidP="00387FE4">
      <w:pPr>
        <w:spacing w:after="0" w:line="240" w:lineRule="auto"/>
        <w:jc w:val="right"/>
        <w:rPr>
          <w:rFonts w:ascii="Times New Roman" w:hAnsi="Times New Roman"/>
          <w:sz w:val="28"/>
        </w:rPr>
      </w:pPr>
    </w:p>
    <w:p w:rsidR="00400CFD" w:rsidRDefault="00400CFD" w:rsidP="00387FE4">
      <w:pPr>
        <w:spacing w:after="0" w:line="240" w:lineRule="auto"/>
        <w:jc w:val="right"/>
        <w:rPr>
          <w:rFonts w:ascii="Times New Roman" w:hAnsi="Times New Roman"/>
          <w:sz w:val="28"/>
        </w:rPr>
        <w:sectPr w:rsidR="00400CFD" w:rsidSect="00E24988">
          <w:headerReference w:type="default" r:id="rId9"/>
          <w:headerReference w:type="first" r:id="rId10"/>
          <w:footnotePr>
            <w:pos w:val="beneathText"/>
          </w:footnotePr>
          <w:endnotePr>
            <w:numFmt w:val="decimal"/>
          </w:endnotePr>
          <w:pgSz w:w="11906" w:h="16838"/>
          <w:pgMar w:top="1134" w:right="567" w:bottom="1134" w:left="1701" w:header="709" w:footer="709" w:gutter="0"/>
          <w:pgNumType w:start="554" w:chapStyle="1"/>
          <w:cols w:space="720"/>
          <w:docGrid w:linePitch="299"/>
        </w:sectPr>
      </w:pPr>
    </w:p>
    <w:p w:rsidR="008D6ECB" w:rsidRPr="008D6ECB" w:rsidRDefault="008D6ECB" w:rsidP="008D6ECB">
      <w:pPr>
        <w:spacing w:after="0" w:line="240" w:lineRule="auto"/>
        <w:jc w:val="right"/>
        <w:rPr>
          <w:rFonts w:ascii="Times New Roman" w:eastAsia="Times New Roman" w:hAnsi="Times New Roman"/>
          <w:sz w:val="28"/>
          <w:szCs w:val="28"/>
          <w:lang w:eastAsia="ru-RU"/>
        </w:rPr>
      </w:pPr>
      <w:r w:rsidRPr="008D6ECB">
        <w:rPr>
          <w:rFonts w:ascii="Times New Roman" w:eastAsia="Times New Roman" w:hAnsi="Times New Roman"/>
          <w:sz w:val="28"/>
          <w:szCs w:val="28"/>
          <w:lang w:eastAsia="ru-RU"/>
        </w:rPr>
        <w:lastRenderedPageBreak/>
        <w:t>Проект паспорта</w:t>
      </w:r>
    </w:p>
    <w:p w:rsidR="008D6ECB" w:rsidRPr="008D6ECB" w:rsidRDefault="008D6ECB" w:rsidP="008D6ECB">
      <w:pPr>
        <w:spacing w:after="0" w:line="240" w:lineRule="auto"/>
        <w:jc w:val="right"/>
        <w:rPr>
          <w:rFonts w:ascii="Times New Roman" w:eastAsia="Times New Roman" w:hAnsi="Times New Roman"/>
          <w:sz w:val="28"/>
          <w:szCs w:val="28"/>
          <w:lang w:eastAsia="ru-RU"/>
        </w:rPr>
      </w:pPr>
      <w:r w:rsidRPr="008D6ECB">
        <w:rPr>
          <w:rFonts w:ascii="Times New Roman" w:eastAsia="Times New Roman" w:hAnsi="Times New Roman"/>
          <w:sz w:val="28"/>
          <w:szCs w:val="28"/>
          <w:lang w:eastAsia="ru-RU"/>
        </w:rPr>
        <w:t xml:space="preserve">муниципальной программы </w:t>
      </w:r>
    </w:p>
    <w:p w:rsidR="008D6ECB" w:rsidRPr="008D6ECB" w:rsidRDefault="008D6ECB" w:rsidP="008D6ECB">
      <w:pPr>
        <w:spacing w:after="0" w:line="240" w:lineRule="auto"/>
        <w:jc w:val="right"/>
        <w:rPr>
          <w:rFonts w:ascii="Times New Roman" w:eastAsia="Times New Roman" w:hAnsi="Times New Roman"/>
          <w:sz w:val="28"/>
          <w:szCs w:val="28"/>
          <w:lang w:eastAsia="ru-RU"/>
        </w:rPr>
      </w:pPr>
      <w:r w:rsidRPr="008D6ECB">
        <w:rPr>
          <w:rFonts w:ascii="Times New Roman" w:eastAsia="Times New Roman" w:hAnsi="Times New Roman"/>
          <w:sz w:val="28"/>
          <w:szCs w:val="28"/>
          <w:lang w:eastAsia="ru-RU"/>
        </w:rPr>
        <w:t xml:space="preserve">в </w:t>
      </w:r>
      <w:proofErr w:type="gramStart"/>
      <w:r w:rsidRPr="008D6ECB">
        <w:rPr>
          <w:rFonts w:ascii="Times New Roman" w:eastAsia="Times New Roman" w:hAnsi="Times New Roman"/>
          <w:sz w:val="28"/>
          <w:szCs w:val="28"/>
          <w:lang w:eastAsia="ru-RU"/>
        </w:rPr>
        <w:t>соответствии</w:t>
      </w:r>
      <w:proofErr w:type="gramEnd"/>
      <w:r w:rsidRPr="008D6ECB">
        <w:rPr>
          <w:rFonts w:ascii="Times New Roman" w:eastAsia="Times New Roman" w:hAnsi="Times New Roman"/>
          <w:sz w:val="28"/>
          <w:szCs w:val="28"/>
          <w:lang w:eastAsia="ru-RU"/>
        </w:rPr>
        <w:t xml:space="preserve"> с распределением</w:t>
      </w:r>
    </w:p>
    <w:p w:rsidR="008D6ECB" w:rsidRPr="008D6ECB" w:rsidRDefault="008D6ECB" w:rsidP="008D6ECB">
      <w:pPr>
        <w:spacing w:after="0" w:line="240" w:lineRule="auto"/>
        <w:jc w:val="right"/>
        <w:rPr>
          <w:rFonts w:ascii="Times New Roman" w:eastAsia="Times New Roman" w:hAnsi="Times New Roman"/>
          <w:sz w:val="28"/>
          <w:szCs w:val="28"/>
          <w:lang w:eastAsia="ru-RU"/>
        </w:rPr>
      </w:pPr>
      <w:r w:rsidRPr="008D6ECB">
        <w:rPr>
          <w:rFonts w:ascii="Times New Roman" w:eastAsia="Times New Roman" w:hAnsi="Times New Roman"/>
          <w:sz w:val="28"/>
          <w:szCs w:val="28"/>
          <w:lang w:eastAsia="ru-RU"/>
        </w:rPr>
        <w:t>бюджетных ассигнований</w:t>
      </w:r>
    </w:p>
    <w:p w:rsidR="008D6ECB" w:rsidRPr="008D6ECB" w:rsidRDefault="008D6ECB" w:rsidP="008D6ECB">
      <w:pPr>
        <w:spacing w:after="0" w:line="240" w:lineRule="auto"/>
        <w:jc w:val="right"/>
        <w:rPr>
          <w:rFonts w:ascii="Times New Roman" w:eastAsia="Times New Roman" w:hAnsi="Times New Roman"/>
          <w:sz w:val="28"/>
          <w:szCs w:val="28"/>
          <w:lang w:eastAsia="ru-RU"/>
        </w:rPr>
      </w:pPr>
      <w:r w:rsidRPr="008D6ECB">
        <w:rPr>
          <w:rFonts w:ascii="Times New Roman" w:eastAsia="Times New Roman" w:hAnsi="Times New Roman"/>
          <w:sz w:val="28"/>
          <w:szCs w:val="28"/>
          <w:lang w:eastAsia="ru-RU"/>
        </w:rPr>
        <w:t xml:space="preserve">проекта бюджета на 2021 год и </w:t>
      </w:r>
      <w:proofErr w:type="gramStart"/>
      <w:r w:rsidRPr="008D6ECB">
        <w:rPr>
          <w:rFonts w:ascii="Times New Roman" w:eastAsia="Times New Roman" w:hAnsi="Times New Roman"/>
          <w:sz w:val="28"/>
          <w:szCs w:val="28"/>
          <w:lang w:eastAsia="ru-RU"/>
        </w:rPr>
        <w:t>на</w:t>
      </w:r>
      <w:proofErr w:type="gramEnd"/>
    </w:p>
    <w:p w:rsidR="008D6ECB" w:rsidRPr="008D6ECB" w:rsidRDefault="008D6ECB" w:rsidP="008D6ECB">
      <w:pPr>
        <w:spacing w:after="0" w:line="240" w:lineRule="auto"/>
        <w:jc w:val="right"/>
        <w:rPr>
          <w:rFonts w:ascii="Times New Roman" w:eastAsia="Times New Roman" w:hAnsi="Times New Roman"/>
          <w:sz w:val="28"/>
          <w:szCs w:val="28"/>
          <w:lang w:eastAsia="ru-RU"/>
        </w:rPr>
      </w:pPr>
      <w:r w:rsidRPr="008D6ECB">
        <w:rPr>
          <w:rFonts w:ascii="Times New Roman" w:eastAsia="Times New Roman" w:hAnsi="Times New Roman"/>
          <w:sz w:val="28"/>
          <w:szCs w:val="28"/>
          <w:lang w:eastAsia="ru-RU"/>
        </w:rPr>
        <w:t xml:space="preserve">плановый период 2022 и 2023 годов </w:t>
      </w:r>
    </w:p>
    <w:p w:rsidR="008D6ECB" w:rsidRPr="00A77D06" w:rsidRDefault="008D6ECB" w:rsidP="009D0296">
      <w:pPr>
        <w:spacing w:after="0"/>
        <w:jc w:val="right"/>
        <w:rPr>
          <w:sz w:val="28"/>
          <w:szCs w:val="28"/>
        </w:rPr>
      </w:pPr>
    </w:p>
    <w:p w:rsidR="008D6ECB" w:rsidRPr="00695B4B" w:rsidRDefault="008D6ECB" w:rsidP="008D6ECB">
      <w:pPr>
        <w:pStyle w:val="ConsPlusNormal"/>
        <w:jc w:val="center"/>
        <w:rPr>
          <w:rFonts w:ascii="Times New Roman" w:hAnsi="Times New Roman" w:cs="Times New Roman"/>
          <w:b/>
          <w:sz w:val="28"/>
          <w:szCs w:val="28"/>
        </w:rPr>
      </w:pPr>
      <w:r w:rsidRPr="00695B4B">
        <w:rPr>
          <w:rFonts w:ascii="Times New Roman" w:hAnsi="Times New Roman" w:cs="Times New Roman"/>
          <w:b/>
          <w:sz w:val="28"/>
          <w:szCs w:val="28"/>
        </w:rPr>
        <w:t xml:space="preserve">Паспорт муниципальной программы </w:t>
      </w:r>
    </w:p>
    <w:p w:rsidR="008D6ECB" w:rsidRDefault="008D6ECB" w:rsidP="008D6ECB">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w:t>
      </w:r>
      <w:r w:rsidRPr="00695B4B">
        <w:rPr>
          <w:rFonts w:ascii="Times New Roman" w:hAnsi="Times New Roman" w:cs="Times New Roman"/>
          <w:b/>
          <w:sz w:val="28"/>
          <w:szCs w:val="28"/>
        </w:rPr>
        <w:t xml:space="preserve">Социальная поддержка и социальная помощь для </w:t>
      </w:r>
      <w:proofErr w:type="gramStart"/>
      <w:r w:rsidRPr="00695B4B">
        <w:rPr>
          <w:rFonts w:ascii="Times New Roman" w:hAnsi="Times New Roman" w:cs="Times New Roman"/>
          <w:b/>
          <w:sz w:val="28"/>
          <w:szCs w:val="28"/>
        </w:rPr>
        <w:t>отдельных</w:t>
      </w:r>
      <w:proofErr w:type="gramEnd"/>
      <w:r w:rsidRPr="00695B4B">
        <w:rPr>
          <w:rFonts w:ascii="Times New Roman" w:hAnsi="Times New Roman" w:cs="Times New Roman"/>
          <w:b/>
          <w:sz w:val="28"/>
          <w:szCs w:val="28"/>
        </w:rPr>
        <w:t xml:space="preserve"> </w:t>
      </w:r>
    </w:p>
    <w:p w:rsidR="008D6ECB" w:rsidRDefault="008D6ECB" w:rsidP="008D6ECB">
      <w:pPr>
        <w:pStyle w:val="ConsPlusNormal"/>
        <w:jc w:val="center"/>
        <w:outlineLvl w:val="1"/>
        <w:rPr>
          <w:rFonts w:ascii="Times New Roman" w:hAnsi="Times New Roman" w:cs="Times New Roman"/>
          <w:b/>
          <w:sz w:val="28"/>
          <w:szCs w:val="28"/>
        </w:rPr>
      </w:pPr>
      <w:r w:rsidRPr="00695B4B">
        <w:rPr>
          <w:rFonts w:ascii="Times New Roman" w:hAnsi="Times New Roman" w:cs="Times New Roman"/>
          <w:b/>
          <w:sz w:val="28"/>
          <w:szCs w:val="28"/>
        </w:rPr>
        <w:t>категорий граждан</w:t>
      </w:r>
      <w:r>
        <w:rPr>
          <w:rFonts w:ascii="Times New Roman" w:hAnsi="Times New Roman" w:cs="Times New Roman"/>
          <w:b/>
          <w:sz w:val="28"/>
          <w:szCs w:val="28"/>
        </w:rPr>
        <w:t xml:space="preserve"> в </w:t>
      </w:r>
      <w:proofErr w:type="gramStart"/>
      <w:r>
        <w:rPr>
          <w:rFonts w:ascii="Times New Roman" w:hAnsi="Times New Roman" w:cs="Times New Roman"/>
          <w:b/>
          <w:sz w:val="28"/>
          <w:szCs w:val="28"/>
        </w:rPr>
        <w:t>городе</w:t>
      </w:r>
      <w:proofErr w:type="gramEnd"/>
      <w:r>
        <w:rPr>
          <w:rFonts w:ascii="Times New Roman" w:hAnsi="Times New Roman" w:cs="Times New Roman"/>
          <w:b/>
          <w:sz w:val="28"/>
          <w:szCs w:val="28"/>
        </w:rPr>
        <w:t xml:space="preserve"> Нижневартовске </w:t>
      </w:r>
    </w:p>
    <w:p w:rsidR="008D6ECB" w:rsidRPr="00695B4B" w:rsidRDefault="008D6ECB" w:rsidP="008D6ECB">
      <w:pPr>
        <w:pStyle w:val="ConsPlusNormal"/>
        <w:jc w:val="center"/>
        <w:outlineLvl w:val="1"/>
        <w:rPr>
          <w:rFonts w:ascii="Times New Roman" w:hAnsi="Times New Roman" w:cs="Times New Roman"/>
          <w:b/>
          <w:sz w:val="28"/>
          <w:szCs w:val="28"/>
        </w:rPr>
      </w:pPr>
      <w:r w:rsidRPr="006B4274">
        <w:rPr>
          <w:rFonts w:ascii="Times New Roman" w:hAnsi="Times New Roman" w:cs="Times New Roman"/>
          <w:b/>
          <w:sz w:val="28"/>
          <w:szCs w:val="28"/>
        </w:rPr>
        <w:t>на 2018-2025 годы и на период до 2030 года"</w:t>
      </w:r>
    </w:p>
    <w:p w:rsidR="008D6ECB" w:rsidRPr="00695B4B" w:rsidRDefault="008D6ECB" w:rsidP="008D6ECB">
      <w:pPr>
        <w:pStyle w:val="ConsPlusNormal"/>
        <w:jc w:val="center"/>
        <w:rPr>
          <w:rFonts w:ascii="Times New Roman" w:hAnsi="Times New Roman" w:cs="Times New Roman"/>
          <w:b/>
          <w:sz w:val="28"/>
          <w:szCs w:val="28"/>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48"/>
        <w:gridCol w:w="5953"/>
      </w:tblGrid>
      <w:tr w:rsidR="008D6ECB" w:rsidRPr="008D6ECB" w:rsidTr="00B17291">
        <w:tc>
          <w:tcPr>
            <w:tcW w:w="3748"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pStyle w:val="ConsPlusNormal"/>
              <w:rPr>
                <w:rFonts w:ascii="Times New Roman" w:hAnsi="Times New Roman" w:cs="Times New Roman"/>
                <w:sz w:val="28"/>
                <w:szCs w:val="28"/>
              </w:rPr>
            </w:pPr>
            <w:r w:rsidRPr="008D6ECB">
              <w:rPr>
                <w:rFonts w:ascii="Times New Roman" w:hAnsi="Times New Roman" w:cs="Times New Roman"/>
                <w:sz w:val="28"/>
                <w:szCs w:val="28"/>
              </w:rPr>
              <w:t xml:space="preserve">Наименование </w:t>
            </w:r>
          </w:p>
          <w:p w:rsidR="008D6ECB" w:rsidRPr="008D6ECB" w:rsidRDefault="008D6ECB" w:rsidP="00E03D34">
            <w:pPr>
              <w:pStyle w:val="ConsPlusNormal"/>
              <w:rPr>
                <w:rFonts w:ascii="Times New Roman" w:hAnsi="Times New Roman" w:cs="Times New Roman"/>
                <w:sz w:val="28"/>
                <w:szCs w:val="28"/>
              </w:rPr>
            </w:pPr>
            <w:r w:rsidRPr="008D6ECB">
              <w:rPr>
                <w:rFonts w:ascii="Times New Roman" w:hAnsi="Times New Roman" w:cs="Times New Roman"/>
                <w:sz w:val="28"/>
                <w:szCs w:val="28"/>
              </w:rPr>
              <w:t xml:space="preserve">муниципальной </w:t>
            </w:r>
          </w:p>
          <w:p w:rsidR="008D6ECB" w:rsidRPr="008D6ECB" w:rsidRDefault="008D6ECB" w:rsidP="00E03D34">
            <w:pPr>
              <w:pStyle w:val="ConsPlusNormal"/>
              <w:rPr>
                <w:rFonts w:ascii="Times New Roman" w:hAnsi="Times New Roman" w:cs="Times New Roman"/>
                <w:sz w:val="28"/>
                <w:szCs w:val="28"/>
              </w:rPr>
            </w:pPr>
            <w:r w:rsidRPr="008D6ECB">
              <w:rPr>
                <w:rFonts w:ascii="Times New Roman" w:hAnsi="Times New Roman" w:cs="Times New Roman"/>
                <w:sz w:val="28"/>
                <w:szCs w:val="28"/>
              </w:rPr>
              <w:t>программы</w:t>
            </w:r>
          </w:p>
        </w:tc>
        <w:tc>
          <w:tcPr>
            <w:tcW w:w="5953"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xml:space="preserve">Муниципальная программа "Социальная поддержка и социальная помощь для отдельных категорий граждан в </w:t>
            </w:r>
            <w:proofErr w:type="gramStart"/>
            <w:r w:rsidRPr="008D6ECB">
              <w:rPr>
                <w:rFonts w:ascii="Times New Roman" w:hAnsi="Times New Roman" w:cs="Times New Roman"/>
                <w:sz w:val="28"/>
                <w:szCs w:val="28"/>
              </w:rPr>
              <w:t>городе</w:t>
            </w:r>
            <w:proofErr w:type="gramEnd"/>
            <w:r w:rsidRPr="008D6ECB">
              <w:rPr>
                <w:rFonts w:ascii="Times New Roman" w:hAnsi="Times New Roman" w:cs="Times New Roman"/>
                <w:sz w:val="28"/>
                <w:szCs w:val="28"/>
              </w:rPr>
              <w:t xml:space="preserve"> Нижневартовске на 2018 – 2025 годы и на период до 2030 года" (далее – муниципальная программа)</w:t>
            </w:r>
          </w:p>
        </w:tc>
      </w:tr>
      <w:tr w:rsidR="008D6ECB" w:rsidRPr="008D6ECB" w:rsidTr="00B17291">
        <w:tc>
          <w:tcPr>
            <w:tcW w:w="3748" w:type="dxa"/>
            <w:tcBorders>
              <w:top w:val="single" w:sz="4" w:space="0" w:color="auto"/>
              <w:left w:val="single" w:sz="4" w:space="0" w:color="auto"/>
              <w:right w:val="single" w:sz="4" w:space="0" w:color="auto"/>
            </w:tcBorders>
          </w:tcPr>
          <w:p w:rsidR="008D6ECB" w:rsidRPr="008D6ECB" w:rsidRDefault="008D6ECB" w:rsidP="00E03D34">
            <w:pPr>
              <w:pStyle w:val="ConsPlusNormal"/>
              <w:rPr>
                <w:rFonts w:ascii="Times New Roman" w:hAnsi="Times New Roman" w:cs="Times New Roman"/>
                <w:sz w:val="28"/>
                <w:szCs w:val="28"/>
              </w:rPr>
            </w:pPr>
            <w:r w:rsidRPr="008D6ECB">
              <w:rPr>
                <w:rFonts w:ascii="Times New Roman" w:hAnsi="Times New Roman" w:cs="Times New Roman"/>
                <w:sz w:val="28"/>
                <w:szCs w:val="28"/>
              </w:rPr>
              <w:t xml:space="preserve">Ответственный </w:t>
            </w:r>
          </w:p>
          <w:p w:rsidR="008D6ECB" w:rsidRPr="008D6ECB" w:rsidRDefault="008D6ECB" w:rsidP="00E03D34">
            <w:pPr>
              <w:pStyle w:val="ConsPlusNormal"/>
              <w:rPr>
                <w:rFonts w:ascii="Times New Roman" w:hAnsi="Times New Roman" w:cs="Times New Roman"/>
                <w:sz w:val="28"/>
                <w:szCs w:val="28"/>
              </w:rPr>
            </w:pPr>
            <w:r w:rsidRPr="008D6ECB">
              <w:rPr>
                <w:rFonts w:ascii="Times New Roman" w:hAnsi="Times New Roman" w:cs="Times New Roman"/>
                <w:sz w:val="28"/>
                <w:szCs w:val="28"/>
              </w:rPr>
              <w:t>исполнитель муниципальной программы</w:t>
            </w:r>
          </w:p>
        </w:tc>
        <w:tc>
          <w:tcPr>
            <w:tcW w:w="5953" w:type="dxa"/>
            <w:tcBorders>
              <w:top w:val="single" w:sz="4" w:space="0" w:color="auto"/>
              <w:left w:val="single" w:sz="4" w:space="0" w:color="auto"/>
              <w:right w:val="single" w:sz="4" w:space="0" w:color="auto"/>
            </w:tcBorders>
          </w:tcPr>
          <w:p w:rsidR="008D6ECB" w:rsidRPr="008D6ECB" w:rsidRDefault="008D6ECB" w:rsidP="00E03D34">
            <w:pPr>
              <w:pStyle w:val="ConsPlusNormal"/>
              <w:rPr>
                <w:rFonts w:ascii="Times New Roman" w:hAnsi="Times New Roman" w:cs="Times New Roman"/>
                <w:sz w:val="28"/>
                <w:szCs w:val="28"/>
              </w:rPr>
            </w:pPr>
            <w:r w:rsidRPr="008D6ECB">
              <w:rPr>
                <w:rFonts w:ascii="Times New Roman" w:hAnsi="Times New Roman" w:cs="Times New Roman"/>
                <w:sz w:val="28"/>
                <w:szCs w:val="28"/>
              </w:rPr>
              <w:t>Департамент по социальной политике администрации города</w:t>
            </w:r>
          </w:p>
        </w:tc>
      </w:tr>
      <w:tr w:rsidR="008D6ECB" w:rsidRPr="008D6ECB" w:rsidTr="00B17291">
        <w:tc>
          <w:tcPr>
            <w:tcW w:w="3748" w:type="dxa"/>
            <w:tcBorders>
              <w:top w:val="single" w:sz="4" w:space="0" w:color="auto"/>
              <w:left w:val="single" w:sz="4" w:space="0" w:color="auto"/>
              <w:right w:val="single" w:sz="4" w:space="0" w:color="auto"/>
            </w:tcBorders>
          </w:tcPr>
          <w:p w:rsidR="008D6ECB" w:rsidRPr="008D6ECB" w:rsidRDefault="008D6ECB" w:rsidP="00E03D34">
            <w:pPr>
              <w:pStyle w:val="ConsPlusNormal"/>
              <w:rPr>
                <w:rFonts w:ascii="Times New Roman" w:hAnsi="Times New Roman" w:cs="Times New Roman"/>
                <w:sz w:val="28"/>
                <w:szCs w:val="28"/>
              </w:rPr>
            </w:pPr>
            <w:r w:rsidRPr="008D6ECB">
              <w:rPr>
                <w:rFonts w:ascii="Times New Roman" w:hAnsi="Times New Roman" w:cs="Times New Roman"/>
                <w:sz w:val="28"/>
                <w:szCs w:val="28"/>
              </w:rPr>
              <w:t>Соисполнители муниципальной программы</w:t>
            </w:r>
          </w:p>
        </w:tc>
        <w:tc>
          <w:tcPr>
            <w:tcW w:w="5953" w:type="dxa"/>
            <w:tcBorders>
              <w:top w:val="single" w:sz="4" w:space="0" w:color="auto"/>
              <w:left w:val="single" w:sz="4" w:space="0" w:color="auto"/>
              <w:right w:val="single" w:sz="4" w:space="0" w:color="auto"/>
            </w:tcBorders>
          </w:tcPr>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Управление по опеке и попечительству администрации города;</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департамент жилищно-коммунального хозяйства администрации города;</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департамент муниципальной собственности                    и земельных ресурсов администрации города;</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управление по жилищной политике администрации города;</w:t>
            </w:r>
          </w:p>
          <w:p w:rsidR="008D6ECB" w:rsidRPr="008D6ECB" w:rsidRDefault="008D6ECB" w:rsidP="00E03D34">
            <w:pPr>
              <w:pStyle w:val="ConsPlusNormal"/>
              <w:jc w:val="both"/>
              <w:rPr>
                <w:rFonts w:ascii="Times New Roman" w:hAnsi="Times New Roman" w:cs="Times New Roman"/>
                <w:color w:val="FF0000"/>
                <w:sz w:val="28"/>
                <w:szCs w:val="28"/>
              </w:rPr>
            </w:pPr>
            <w:r w:rsidRPr="008D6ECB">
              <w:rPr>
                <w:rFonts w:ascii="Times New Roman" w:hAnsi="Times New Roman" w:cs="Times New Roman"/>
                <w:sz w:val="28"/>
                <w:szCs w:val="28"/>
              </w:rPr>
              <w:t>управление бухгалтерского учета                 и отчетности администрации города</w:t>
            </w:r>
          </w:p>
        </w:tc>
      </w:tr>
      <w:tr w:rsidR="008D6ECB" w:rsidRPr="008D6ECB" w:rsidTr="00B17291">
        <w:tc>
          <w:tcPr>
            <w:tcW w:w="3748"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Цели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1. Сохранение социальной безопасности отдельных категорий граждан.</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2. Реализация отдельных государственных полномочий, переданных муниципальному образованию город Нижневартовск.</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3. Улучшение жилищных условий отдельной категории граждан</w:t>
            </w:r>
          </w:p>
        </w:tc>
      </w:tr>
      <w:tr w:rsidR="008D6ECB" w:rsidRPr="008D6ECB" w:rsidTr="00B17291">
        <w:tc>
          <w:tcPr>
            <w:tcW w:w="3748"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Задачи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xml:space="preserve">1. </w:t>
            </w:r>
            <w:proofErr w:type="gramStart"/>
            <w:r w:rsidRPr="008D6ECB">
              <w:rPr>
                <w:rFonts w:ascii="Times New Roman" w:hAnsi="Times New Roman" w:cs="Times New Roman"/>
                <w:sz w:val="28"/>
                <w:szCs w:val="28"/>
              </w:rPr>
              <w:t>Предоставление социальных гарантий, социальной поддержки и социальной помощи для отдельных категорий граждан.</w:t>
            </w:r>
            <w:proofErr w:type="gramEnd"/>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xml:space="preserve">2.Предоставление дополнительных гарантий и </w:t>
            </w:r>
            <w:r w:rsidRPr="008D6ECB">
              <w:rPr>
                <w:rFonts w:ascii="Times New Roman" w:hAnsi="Times New Roman" w:cs="Times New Roman"/>
                <w:sz w:val="28"/>
                <w:szCs w:val="28"/>
              </w:rPr>
              <w:lastRenderedPageBreak/>
              <w:t>дополнительных мер социальной поддержки и социальной помощи детям-сиротам и детям, оставшимся без попечения родителей, лицам из числа детей-сирот и детей, оставшихся без попечения родителей, а также гражданам, принявшим на воспитание детей-сирот и детей, оставшихся без попечения родителей.</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3. Предоставление мер социальной поддержки на приобретение жилых помещений в собственность граждан</w:t>
            </w:r>
          </w:p>
        </w:tc>
      </w:tr>
      <w:tr w:rsidR="008D6ECB" w:rsidRPr="008D6ECB" w:rsidTr="00B17291">
        <w:tc>
          <w:tcPr>
            <w:tcW w:w="3748"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lastRenderedPageBreak/>
              <w:t>Основные мероприятия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1. Социальная поддержка для неработающих пенсионеров, инвалидов (кроме детей-инвалидов и несовершеннолетних, получающих пенсию по случаю потери кормильца) и ветеранов Великой Отечественной войны.</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2.Социальная помощь гражданам, оказавшимся в трудной или критической жизненной ситуации.</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3.Социальная поддержка многодетным семьям и инвалидам за услуги физкультурно-спортивной направленности, предоставляемые муниципальными учреждениями в сфере физической культуры и спорта в городе Нижневартовске.</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4.Социальная помощь родителям - членам общественных организаций отдельных категорий граждан, опекаемым детям и детям из приемных семей.</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xml:space="preserve">5.Реализация </w:t>
            </w:r>
            <w:proofErr w:type="gramStart"/>
            <w:r w:rsidRPr="008D6ECB">
              <w:rPr>
                <w:rFonts w:ascii="Times New Roman" w:hAnsi="Times New Roman" w:cs="Times New Roman"/>
                <w:sz w:val="28"/>
                <w:szCs w:val="28"/>
              </w:rPr>
              <w:t>социальных</w:t>
            </w:r>
            <w:proofErr w:type="gramEnd"/>
            <w:r w:rsidRPr="008D6ECB">
              <w:rPr>
                <w:rFonts w:ascii="Times New Roman" w:hAnsi="Times New Roman" w:cs="Times New Roman"/>
                <w:sz w:val="28"/>
                <w:szCs w:val="28"/>
              </w:rPr>
              <w:t xml:space="preserve"> гарантий, предоставляемых гражданам. </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6.Вознаграждение приемным родителям.</w:t>
            </w:r>
          </w:p>
          <w:p w:rsidR="008D6ECB" w:rsidRPr="008D6ECB" w:rsidRDefault="008D6ECB" w:rsidP="00E03D34">
            <w:pPr>
              <w:pStyle w:val="ConsPlusNormal"/>
              <w:jc w:val="both"/>
              <w:rPr>
                <w:rFonts w:ascii="Times New Roman" w:hAnsi="Times New Roman" w:cs="Times New Roman"/>
                <w:sz w:val="28"/>
                <w:szCs w:val="28"/>
              </w:rPr>
            </w:pPr>
            <w:proofErr w:type="gramStart"/>
            <w:r w:rsidRPr="008D6ECB">
              <w:rPr>
                <w:rFonts w:ascii="Times New Roman" w:hAnsi="Times New Roman" w:cs="Times New Roman"/>
                <w:sz w:val="28"/>
                <w:szCs w:val="28"/>
              </w:rPr>
              <w:t>7.Ремонт жилых помещений, принадлежащих детям - сиротам и детям, оставшимся без попечения родителей, лицам из числа детей-сирот и детей, оставшихся без попечения родителей, являющимся единственными собственниками жилых помещений либо собственниками долей в жилых помещениях.</w:t>
            </w:r>
            <w:proofErr w:type="gramEnd"/>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8.Приобретение жилых помещений детям-сиротам и детям, оставшимся без попечения родителей, лицам из их числа, с целью их дальнейшего предоставления по договорам найма специализированных жилых помещений.</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lastRenderedPageBreak/>
              <w:t>9.Улучшение жилищных условий ветеранов Великой Отечественной войны, ветеранов боевых действий, инвалидов и семей, имеющих детей-инвалидов</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xml:space="preserve">10. Социальная поддержка граждан, пострадавших в результате пожара, произошедшего на территории города Нижневартовска 1 июля 2019 года в многоквартирном жилом доме по адресу: город Нижневартовск, улица Спортивная, дом №5а, в виде проведения ремонтных работ, направленных на восстановление эксплуатационных характеристик жилых помещений, находящихся в собственности граждан и полностью уничтоженных пожаром. </w:t>
            </w:r>
          </w:p>
          <w:p w:rsidR="008D6ECB" w:rsidRPr="008D6ECB" w:rsidRDefault="008D6ECB" w:rsidP="00E03D34">
            <w:pPr>
              <w:widowControl w:val="0"/>
              <w:autoSpaceDE w:val="0"/>
              <w:autoSpaceDN w:val="0"/>
              <w:jc w:val="both"/>
              <w:rPr>
                <w:rFonts w:ascii="Times New Roman" w:hAnsi="Times New Roman"/>
              </w:rPr>
            </w:pPr>
            <w:r w:rsidRPr="008D6ECB">
              <w:rPr>
                <w:rFonts w:ascii="Times New Roman" w:hAnsi="Times New Roman"/>
                <w:sz w:val="28"/>
                <w:szCs w:val="28"/>
              </w:rPr>
              <w:t>11. Возмещение затрат по предоставлению услуг по подготовке лиц, желающих принять на воспитание в свою семью ребенка, оставшегося без попечения родителей, на территории Российской Федерации.</w:t>
            </w:r>
          </w:p>
        </w:tc>
      </w:tr>
      <w:tr w:rsidR="008D6ECB" w:rsidRPr="008D6ECB" w:rsidTr="00B17291">
        <w:tc>
          <w:tcPr>
            <w:tcW w:w="3748"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autoSpaceDE w:val="0"/>
              <w:autoSpaceDN w:val="0"/>
              <w:adjustRightInd w:val="0"/>
              <w:jc w:val="both"/>
              <w:rPr>
                <w:rFonts w:ascii="Times New Roman" w:hAnsi="Times New Roman"/>
                <w:sz w:val="28"/>
                <w:szCs w:val="28"/>
              </w:rPr>
            </w:pPr>
            <w:r w:rsidRPr="008D6ECB">
              <w:rPr>
                <w:rFonts w:ascii="Times New Roman" w:hAnsi="Times New Roman"/>
                <w:sz w:val="28"/>
                <w:szCs w:val="28"/>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8D6ECB">
              <w:rPr>
                <w:rFonts w:ascii="Times New Roman" w:hAnsi="Times New Roman"/>
                <w:sz w:val="28"/>
                <w:szCs w:val="28"/>
              </w:rPr>
              <w:t>финансового</w:t>
            </w:r>
            <w:proofErr w:type="gramEnd"/>
            <w:r w:rsidRPr="008D6ECB">
              <w:rPr>
                <w:rFonts w:ascii="Times New Roman" w:hAnsi="Times New Roman"/>
                <w:sz w:val="28"/>
                <w:szCs w:val="28"/>
              </w:rPr>
              <w:t xml:space="preserve"> обеспечения</w:t>
            </w:r>
          </w:p>
        </w:tc>
        <w:tc>
          <w:tcPr>
            <w:tcW w:w="5953"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autoSpaceDE w:val="0"/>
              <w:autoSpaceDN w:val="0"/>
              <w:adjustRightInd w:val="0"/>
              <w:jc w:val="both"/>
              <w:rPr>
                <w:rFonts w:ascii="Times New Roman" w:hAnsi="Times New Roman"/>
                <w:b/>
                <w:sz w:val="28"/>
                <w:szCs w:val="28"/>
              </w:rPr>
            </w:pPr>
            <w:r w:rsidRPr="008D6ECB">
              <w:rPr>
                <w:rFonts w:ascii="Times New Roman" w:hAnsi="Times New Roman"/>
                <w:bCs/>
                <w:sz w:val="28"/>
                <w:szCs w:val="28"/>
              </w:rPr>
              <w:t>Мероприятия муниципальной программы не предусматривают реализацию портфелей проектов и проектов города</w:t>
            </w:r>
          </w:p>
        </w:tc>
      </w:tr>
      <w:tr w:rsidR="008D6ECB" w:rsidRPr="008D6ECB" w:rsidTr="00B17291">
        <w:tc>
          <w:tcPr>
            <w:tcW w:w="3748"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Целевые показатели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1. Увеличение численности граждан из числа неработающих пенсионеров, в том числе инвалидов (кроме детей-инвалидов и несовершеннолетних, получающих пенсию по случаю потери кормильца) и ветеранов Великой Отечественной войны, обеспеченных мерой социальной поддержки в виде социальной выплаты, до 37000 человек.</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xml:space="preserve">2. Увеличение численности граждан из числа неработающих пенсионеров, инвалидов, ветеранов Великой Отечественной войны, получивших социальную помощь в связи с трудной или критической жизненной </w:t>
            </w:r>
            <w:r w:rsidRPr="008D6ECB">
              <w:rPr>
                <w:rFonts w:ascii="Times New Roman" w:hAnsi="Times New Roman" w:cs="Times New Roman"/>
                <w:sz w:val="28"/>
                <w:szCs w:val="28"/>
              </w:rPr>
              <w:lastRenderedPageBreak/>
              <w:t>ситуацией, до 76 человек.</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3. Увеличение численности граждан из многодетных семей, получающих услуги физкультурно-спортивной направленности, предоставляемые муниципальными учреждениями в сфере физической культуры и спорта в городе Нижневартовске, до 130 человек.</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4. Увеличение численности инвалидов, получающих услуги физкультурно-спортивной направленности, предоставляемые муниципальными учреждениями в сфере физической культуры и спорта в городе Нижневартовске, до 140 человек.</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5. Сохранение численности граждан, обеспеченных мерой социальной помощи в виде единовременной социальной выплаты на приобретение подарков, в количестве 1000 человек.</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6. Увеличение численности граждан, принявших на воспитание детей-сирот и детей, оставшихся без попечения родителей, - получателей социальной поддержки до 97 человек.</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xml:space="preserve">7. </w:t>
            </w:r>
            <w:proofErr w:type="gramStart"/>
            <w:r w:rsidRPr="008D6ECB">
              <w:rPr>
                <w:rFonts w:ascii="Times New Roman" w:hAnsi="Times New Roman" w:cs="Times New Roman"/>
                <w:sz w:val="28"/>
                <w:szCs w:val="28"/>
              </w:rPr>
              <w:t>Сохранение численности получателей дополнительных мер социальной поддержки детей-сирот и детей, оставшихся без попечения родителей, на ремонт жилых помещений, принадлежащих детям-сиротам и детям, оставшимся без попечения родителей, лицам из числа детей-сирот и детей, оставшихся без попечения родителей, являющимся единственными собственниками жилых помещений либо собственниками долей в жилых помещениях, в количестве 3 человек.</w:t>
            </w:r>
            <w:proofErr w:type="gramEnd"/>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8. Увеличение численности детей-сирот и детей, оставшихся без попечения родителей, лиц из их числа, получивших жилые помещения специализированного жилищного фонда по договорам найма специализированных жилых помещений, до 609 человек.</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xml:space="preserve">9. Увеличение численности граждан, улучшивших жилищные условия, из числа ветеранов Великой Отечественной войны, </w:t>
            </w:r>
            <w:r w:rsidRPr="008D6ECB">
              <w:rPr>
                <w:rFonts w:ascii="Times New Roman" w:hAnsi="Times New Roman" w:cs="Times New Roman"/>
                <w:sz w:val="28"/>
                <w:szCs w:val="28"/>
              </w:rPr>
              <w:lastRenderedPageBreak/>
              <w:t>ветеранов боевых действий, инвалидов и семей, имеющих детей-инвалидов, до 568 человек.</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10. Обеспечение социальными гарантиями лиц, замещавших муниципальные должности и должности муниципальной службы в городе Нижневартовске, на уровне 100%.</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11. Обеспечение социальными гарантиями лиц, награжденных почетным званием города "Почетный гражданин города Нижневартовска", на уровне 100%.</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xml:space="preserve">12. Обеспечение социальной поддержкой многодетных семей, нуждающихся в </w:t>
            </w:r>
            <w:proofErr w:type="gramStart"/>
            <w:r w:rsidRPr="008D6ECB">
              <w:rPr>
                <w:rFonts w:ascii="Times New Roman" w:hAnsi="Times New Roman" w:cs="Times New Roman"/>
                <w:sz w:val="28"/>
                <w:szCs w:val="28"/>
              </w:rPr>
              <w:t>улучшении</w:t>
            </w:r>
            <w:proofErr w:type="gramEnd"/>
            <w:r w:rsidRPr="008D6ECB">
              <w:rPr>
                <w:rFonts w:ascii="Times New Roman" w:hAnsi="Times New Roman" w:cs="Times New Roman"/>
                <w:sz w:val="28"/>
                <w:szCs w:val="28"/>
              </w:rPr>
              <w:t xml:space="preserve"> жилищных условий, на уровне 100%.</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13. Обеспечение изготовления персонифицированных транспортных карт для организации бесплатного проезда неработающих пенсионеров на уровне 100%.</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14. Обеспечение возмещения недополученных доходов в связи с осуществлением перевозок отдельных категорий граждан автомобильным транспортом по муниципальным маршрутам регулярных перевозок на территории города Нижневартовска на уровне 100%.</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15. Обеспечение проведения ремонта жилых помещений, находящихся в собственности граждан и полностью уничтоженных пожаром, произошедшим на территории города Нижневартовска 1 июля 2019 года в многоквартирном жилом доме по адресу: город Нижневартовск, улица Спортивная, дом №5а, на уровне 100%.</w:t>
            </w:r>
          </w:p>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16. Сохранение численности лиц, желающих принять на воспитание в свою семью ребенка, оставшегося без попечения родителей, на территории Российской Федерации, в количестве 75 человек.</w:t>
            </w:r>
          </w:p>
          <w:p w:rsidR="008D6ECB" w:rsidRPr="008D6ECB" w:rsidRDefault="008D6ECB" w:rsidP="00E03D34">
            <w:pPr>
              <w:jc w:val="both"/>
              <w:rPr>
                <w:rFonts w:ascii="Times New Roman" w:hAnsi="Times New Roman"/>
                <w:sz w:val="28"/>
                <w:szCs w:val="28"/>
              </w:rPr>
            </w:pPr>
            <w:r w:rsidRPr="008D6ECB">
              <w:rPr>
                <w:rFonts w:ascii="Times New Roman" w:hAnsi="Times New Roman"/>
                <w:sz w:val="28"/>
                <w:szCs w:val="28"/>
              </w:rPr>
              <w:t xml:space="preserve">17. Обеспечение продуктовыми наборами одиноко проживающих граждан в </w:t>
            </w:r>
            <w:proofErr w:type="gramStart"/>
            <w:r w:rsidRPr="008D6ECB">
              <w:rPr>
                <w:rFonts w:ascii="Times New Roman" w:hAnsi="Times New Roman"/>
                <w:sz w:val="28"/>
                <w:szCs w:val="28"/>
              </w:rPr>
              <w:t>возрасте</w:t>
            </w:r>
            <w:proofErr w:type="gramEnd"/>
            <w:r w:rsidRPr="008D6ECB">
              <w:rPr>
                <w:rFonts w:ascii="Times New Roman" w:hAnsi="Times New Roman"/>
                <w:sz w:val="28"/>
                <w:szCs w:val="28"/>
              </w:rPr>
              <w:t xml:space="preserve"> 65 лет и старше в период введения режима повышенной готовности на территории Ханты-Мансийского автономного округа - Югры в связи с распространением новой </w:t>
            </w:r>
            <w:proofErr w:type="spellStart"/>
            <w:r w:rsidRPr="008D6ECB">
              <w:rPr>
                <w:rFonts w:ascii="Times New Roman" w:hAnsi="Times New Roman"/>
                <w:sz w:val="28"/>
                <w:szCs w:val="28"/>
              </w:rPr>
              <w:lastRenderedPageBreak/>
              <w:t>коронавирусной</w:t>
            </w:r>
            <w:proofErr w:type="spellEnd"/>
            <w:r w:rsidRPr="008D6ECB">
              <w:rPr>
                <w:rFonts w:ascii="Times New Roman" w:hAnsi="Times New Roman"/>
                <w:sz w:val="28"/>
                <w:szCs w:val="28"/>
              </w:rPr>
              <w:t xml:space="preserve"> инфекции, вызванной COVID-19, в количестве 1000 человек</w:t>
            </w:r>
          </w:p>
        </w:tc>
      </w:tr>
      <w:tr w:rsidR="008D6ECB" w:rsidRPr="008D6ECB" w:rsidTr="00B17291">
        <w:tc>
          <w:tcPr>
            <w:tcW w:w="3748"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lastRenderedPageBreak/>
              <w:t>Сроки реализации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8D6ECB" w:rsidRPr="008D6ECB" w:rsidRDefault="008D6ECB" w:rsidP="009652FC">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2018-2025 годы и на период до 2030 года</w:t>
            </w:r>
          </w:p>
        </w:tc>
      </w:tr>
      <w:tr w:rsidR="008D6ECB" w:rsidRPr="008D6ECB" w:rsidTr="00B17291">
        <w:tc>
          <w:tcPr>
            <w:tcW w:w="3748" w:type="dxa"/>
            <w:tcBorders>
              <w:top w:val="single" w:sz="4" w:space="0" w:color="auto"/>
              <w:left w:val="single" w:sz="4" w:space="0" w:color="auto"/>
              <w:bottom w:val="single" w:sz="4" w:space="0" w:color="auto"/>
              <w:right w:val="single" w:sz="4" w:space="0" w:color="auto"/>
            </w:tcBorders>
          </w:tcPr>
          <w:p w:rsidR="008D6ECB" w:rsidRPr="008D6ECB" w:rsidRDefault="008D6ECB" w:rsidP="00E03D34">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xml:space="preserve">Параметры </w:t>
            </w:r>
            <w:proofErr w:type="gramStart"/>
            <w:r w:rsidRPr="008D6ECB">
              <w:rPr>
                <w:rFonts w:ascii="Times New Roman" w:hAnsi="Times New Roman" w:cs="Times New Roman"/>
                <w:sz w:val="28"/>
                <w:szCs w:val="28"/>
              </w:rPr>
              <w:t>финансового</w:t>
            </w:r>
            <w:proofErr w:type="gramEnd"/>
            <w:r w:rsidRPr="008D6ECB">
              <w:rPr>
                <w:rFonts w:ascii="Times New Roman" w:hAnsi="Times New Roman" w:cs="Times New Roman"/>
                <w:sz w:val="28"/>
                <w:szCs w:val="28"/>
              </w:rPr>
              <w:t xml:space="preserve"> обеспечения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8D6ECB" w:rsidRPr="008D6ECB" w:rsidRDefault="008D6ECB" w:rsidP="009652FC">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xml:space="preserve">Общий объем </w:t>
            </w:r>
            <w:proofErr w:type="gramStart"/>
            <w:r w:rsidRPr="008D6ECB">
              <w:rPr>
                <w:rFonts w:ascii="Times New Roman" w:hAnsi="Times New Roman" w:cs="Times New Roman"/>
                <w:sz w:val="28"/>
                <w:szCs w:val="28"/>
              </w:rPr>
              <w:t>финансового</w:t>
            </w:r>
            <w:proofErr w:type="gramEnd"/>
            <w:r w:rsidRPr="008D6ECB">
              <w:rPr>
                <w:rFonts w:ascii="Times New Roman" w:hAnsi="Times New Roman" w:cs="Times New Roman"/>
                <w:sz w:val="28"/>
                <w:szCs w:val="28"/>
              </w:rPr>
              <w:t xml:space="preserve"> обеспечения муниципальной программы составляет  </w:t>
            </w:r>
            <w:r w:rsidR="00F84012">
              <w:rPr>
                <w:rFonts w:ascii="Times New Roman" w:hAnsi="Times New Roman" w:cs="Times New Roman"/>
                <w:sz w:val="28"/>
                <w:szCs w:val="28"/>
              </w:rPr>
              <w:t xml:space="preserve">             </w:t>
            </w:r>
            <w:r w:rsidRPr="008D6ECB">
              <w:rPr>
                <w:rFonts w:ascii="Times New Roman" w:hAnsi="Times New Roman" w:cs="Times New Roman"/>
                <w:sz w:val="28"/>
                <w:szCs w:val="28"/>
              </w:rPr>
              <w:t>5 035 559,26 тыс. руб., в том числе:</w:t>
            </w:r>
          </w:p>
          <w:p w:rsidR="008D6ECB" w:rsidRPr="008D6ECB" w:rsidRDefault="008D6ECB" w:rsidP="009652FC">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- 2018 год – 421 192,36 тыс. руб.;</w:t>
            </w:r>
          </w:p>
          <w:p w:rsidR="008D6ECB" w:rsidRPr="008D6ECB" w:rsidRDefault="008D6ECB" w:rsidP="009652FC">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- 2019 год – 488 802,47 тыс. руб.;</w:t>
            </w:r>
          </w:p>
          <w:p w:rsidR="008D6ECB" w:rsidRPr="008D6ECB" w:rsidRDefault="008D6ECB" w:rsidP="009652FC">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- 2020 год – 481 402,03 тыс. руб.;</w:t>
            </w:r>
          </w:p>
          <w:p w:rsidR="008D6ECB" w:rsidRPr="008D6ECB" w:rsidRDefault="008D6ECB" w:rsidP="009652FC">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- 2021 год – 481 553,82 тыс. руб.;</w:t>
            </w:r>
          </w:p>
          <w:p w:rsidR="008D6ECB" w:rsidRPr="008D6ECB" w:rsidRDefault="008D6ECB" w:rsidP="009652FC">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- 2022 год – 319 688,92 тыс. руб.;</w:t>
            </w:r>
          </w:p>
          <w:p w:rsidR="008D6ECB" w:rsidRPr="008D6ECB" w:rsidRDefault="008D6ECB" w:rsidP="009652FC">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- 2023 год – 319 378,22 тыс. руб.;</w:t>
            </w:r>
          </w:p>
          <w:p w:rsidR="008D6ECB" w:rsidRPr="008D6ECB" w:rsidRDefault="008D6ECB" w:rsidP="009652FC">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- 2024 год – 360 505,92 тыс. руб.;</w:t>
            </w:r>
          </w:p>
          <w:p w:rsidR="008D6ECB" w:rsidRPr="008D6ECB" w:rsidRDefault="008D6ECB" w:rsidP="009652FC">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- 2025 год – 360 505,92 тыс. руб.;</w:t>
            </w:r>
          </w:p>
          <w:p w:rsidR="008D6ECB" w:rsidRPr="008D6ECB" w:rsidRDefault="008D6ECB" w:rsidP="009652FC">
            <w:pPr>
              <w:pStyle w:val="ConsPlusNormal"/>
              <w:jc w:val="both"/>
              <w:rPr>
                <w:rFonts w:ascii="Times New Roman" w:hAnsi="Times New Roman" w:cs="Times New Roman"/>
                <w:sz w:val="28"/>
                <w:szCs w:val="28"/>
              </w:rPr>
            </w:pPr>
            <w:r w:rsidRPr="008D6ECB">
              <w:rPr>
                <w:rFonts w:ascii="Times New Roman" w:hAnsi="Times New Roman" w:cs="Times New Roman"/>
                <w:sz w:val="28"/>
                <w:szCs w:val="28"/>
              </w:rPr>
              <w:t>- 2026 - 2030 годы – 1 802 529,60 тыс. руб.</w:t>
            </w:r>
          </w:p>
        </w:tc>
      </w:tr>
    </w:tbl>
    <w:p w:rsidR="008D6ECB" w:rsidRDefault="008D6ECB"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5A3AAA" w:rsidRDefault="005A3AAA" w:rsidP="00387FE4">
      <w:pPr>
        <w:spacing w:after="0" w:line="240" w:lineRule="auto"/>
        <w:jc w:val="right"/>
        <w:rPr>
          <w:rFonts w:ascii="Times New Roman" w:hAnsi="Times New Roman"/>
          <w:sz w:val="28"/>
        </w:rPr>
      </w:pPr>
    </w:p>
    <w:p w:rsidR="009D0296" w:rsidRDefault="009D0296" w:rsidP="00387FE4">
      <w:pPr>
        <w:spacing w:after="0" w:line="240" w:lineRule="auto"/>
        <w:jc w:val="right"/>
        <w:rPr>
          <w:rFonts w:ascii="Times New Roman" w:hAnsi="Times New Roman"/>
          <w:sz w:val="28"/>
        </w:rPr>
        <w:sectPr w:rsidR="009D0296" w:rsidSect="00E24988">
          <w:headerReference w:type="default" r:id="rId11"/>
          <w:footnotePr>
            <w:pos w:val="beneathText"/>
          </w:footnotePr>
          <w:endnotePr>
            <w:numFmt w:val="decimal"/>
          </w:endnotePr>
          <w:pgSz w:w="11906" w:h="16838"/>
          <w:pgMar w:top="1134" w:right="567" w:bottom="1134" w:left="1701" w:header="709" w:footer="709" w:gutter="0"/>
          <w:pgNumType w:start="564"/>
          <w:cols w:space="720"/>
          <w:docGrid w:linePitch="299"/>
        </w:sectPr>
      </w:pPr>
    </w:p>
    <w:p w:rsidR="005A3AAA" w:rsidRPr="005A3AAA" w:rsidRDefault="005A3AAA" w:rsidP="005A3AAA">
      <w:pPr>
        <w:spacing w:after="0" w:line="240" w:lineRule="auto"/>
        <w:jc w:val="right"/>
        <w:rPr>
          <w:rFonts w:ascii="Times New Roman" w:eastAsia="Times New Roman" w:hAnsi="Times New Roman"/>
          <w:sz w:val="28"/>
          <w:szCs w:val="28"/>
          <w:lang w:eastAsia="ru-RU"/>
        </w:rPr>
      </w:pPr>
      <w:r w:rsidRPr="005A3AAA">
        <w:rPr>
          <w:rFonts w:ascii="Times New Roman" w:eastAsia="Times New Roman" w:hAnsi="Times New Roman"/>
          <w:sz w:val="28"/>
          <w:szCs w:val="28"/>
          <w:lang w:eastAsia="ru-RU"/>
        </w:rPr>
        <w:lastRenderedPageBreak/>
        <w:t>Проект паспорта</w:t>
      </w:r>
    </w:p>
    <w:p w:rsidR="005A3AAA" w:rsidRPr="005A3AAA" w:rsidRDefault="005A3AAA" w:rsidP="005A3AAA">
      <w:pPr>
        <w:spacing w:after="0" w:line="240" w:lineRule="auto"/>
        <w:jc w:val="right"/>
        <w:rPr>
          <w:rFonts w:ascii="Times New Roman" w:eastAsia="Times New Roman" w:hAnsi="Times New Roman"/>
          <w:sz w:val="28"/>
          <w:szCs w:val="28"/>
          <w:lang w:eastAsia="ru-RU"/>
        </w:rPr>
      </w:pPr>
      <w:r w:rsidRPr="005A3AAA">
        <w:rPr>
          <w:rFonts w:ascii="Times New Roman" w:eastAsia="Times New Roman" w:hAnsi="Times New Roman"/>
          <w:sz w:val="28"/>
          <w:szCs w:val="28"/>
          <w:lang w:eastAsia="ru-RU"/>
        </w:rPr>
        <w:t xml:space="preserve">муниципальной программы </w:t>
      </w:r>
    </w:p>
    <w:p w:rsidR="005A3AAA" w:rsidRPr="005A3AAA" w:rsidRDefault="005A3AAA" w:rsidP="005A3AAA">
      <w:pPr>
        <w:spacing w:after="0" w:line="240" w:lineRule="auto"/>
        <w:jc w:val="right"/>
        <w:rPr>
          <w:rFonts w:ascii="Times New Roman" w:eastAsia="Times New Roman" w:hAnsi="Times New Roman"/>
          <w:sz w:val="28"/>
          <w:szCs w:val="28"/>
          <w:lang w:eastAsia="ru-RU"/>
        </w:rPr>
      </w:pPr>
      <w:r w:rsidRPr="005A3AAA">
        <w:rPr>
          <w:rFonts w:ascii="Times New Roman" w:eastAsia="Times New Roman" w:hAnsi="Times New Roman"/>
          <w:sz w:val="28"/>
          <w:szCs w:val="28"/>
          <w:lang w:eastAsia="ru-RU"/>
        </w:rPr>
        <w:t xml:space="preserve">в </w:t>
      </w:r>
      <w:proofErr w:type="gramStart"/>
      <w:r w:rsidRPr="005A3AAA">
        <w:rPr>
          <w:rFonts w:ascii="Times New Roman" w:eastAsia="Times New Roman" w:hAnsi="Times New Roman"/>
          <w:sz w:val="28"/>
          <w:szCs w:val="28"/>
          <w:lang w:eastAsia="ru-RU"/>
        </w:rPr>
        <w:t>соответствии</w:t>
      </w:r>
      <w:proofErr w:type="gramEnd"/>
      <w:r w:rsidRPr="005A3AAA">
        <w:rPr>
          <w:rFonts w:ascii="Times New Roman" w:eastAsia="Times New Roman" w:hAnsi="Times New Roman"/>
          <w:sz w:val="28"/>
          <w:szCs w:val="28"/>
          <w:lang w:eastAsia="ru-RU"/>
        </w:rPr>
        <w:t xml:space="preserve"> с распределением</w:t>
      </w:r>
    </w:p>
    <w:p w:rsidR="005A3AAA" w:rsidRPr="005A3AAA" w:rsidRDefault="005A3AAA" w:rsidP="005A3AAA">
      <w:pPr>
        <w:spacing w:after="0" w:line="240" w:lineRule="auto"/>
        <w:jc w:val="right"/>
        <w:rPr>
          <w:rFonts w:ascii="Times New Roman" w:eastAsia="Times New Roman" w:hAnsi="Times New Roman"/>
          <w:sz w:val="28"/>
          <w:szCs w:val="28"/>
          <w:lang w:eastAsia="ru-RU"/>
        </w:rPr>
      </w:pPr>
      <w:r w:rsidRPr="005A3AAA">
        <w:rPr>
          <w:rFonts w:ascii="Times New Roman" w:eastAsia="Times New Roman" w:hAnsi="Times New Roman"/>
          <w:sz w:val="28"/>
          <w:szCs w:val="28"/>
          <w:lang w:eastAsia="ru-RU"/>
        </w:rPr>
        <w:t>бюджетных ассигнований</w:t>
      </w:r>
    </w:p>
    <w:p w:rsidR="005A3AAA" w:rsidRPr="005A3AAA" w:rsidRDefault="005A3AAA" w:rsidP="005A3AAA">
      <w:pPr>
        <w:spacing w:after="0" w:line="240" w:lineRule="auto"/>
        <w:jc w:val="right"/>
        <w:rPr>
          <w:rFonts w:ascii="Times New Roman" w:eastAsia="Times New Roman" w:hAnsi="Times New Roman"/>
          <w:sz w:val="28"/>
          <w:szCs w:val="28"/>
          <w:lang w:eastAsia="ru-RU"/>
        </w:rPr>
      </w:pPr>
      <w:r w:rsidRPr="005A3AAA">
        <w:rPr>
          <w:rFonts w:ascii="Times New Roman" w:eastAsia="Times New Roman" w:hAnsi="Times New Roman"/>
          <w:sz w:val="28"/>
          <w:szCs w:val="28"/>
          <w:lang w:eastAsia="ru-RU"/>
        </w:rPr>
        <w:t xml:space="preserve">проекта бюджета на 2021 год и </w:t>
      </w:r>
      <w:proofErr w:type="gramStart"/>
      <w:r w:rsidRPr="005A3AAA">
        <w:rPr>
          <w:rFonts w:ascii="Times New Roman" w:eastAsia="Times New Roman" w:hAnsi="Times New Roman"/>
          <w:sz w:val="28"/>
          <w:szCs w:val="28"/>
          <w:lang w:eastAsia="ru-RU"/>
        </w:rPr>
        <w:t>на</w:t>
      </w:r>
      <w:proofErr w:type="gramEnd"/>
    </w:p>
    <w:p w:rsidR="005A3AAA" w:rsidRPr="005A3AAA" w:rsidRDefault="005A3AAA" w:rsidP="005A3AAA">
      <w:pPr>
        <w:spacing w:after="0" w:line="240" w:lineRule="auto"/>
        <w:jc w:val="right"/>
        <w:rPr>
          <w:rFonts w:ascii="Times New Roman" w:eastAsia="Times New Roman" w:hAnsi="Times New Roman"/>
          <w:sz w:val="28"/>
          <w:szCs w:val="28"/>
          <w:lang w:eastAsia="ru-RU"/>
        </w:rPr>
      </w:pPr>
      <w:r w:rsidRPr="005A3AAA">
        <w:rPr>
          <w:rFonts w:ascii="Times New Roman" w:eastAsia="Times New Roman" w:hAnsi="Times New Roman"/>
          <w:sz w:val="28"/>
          <w:szCs w:val="28"/>
          <w:lang w:eastAsia="ru-RU"/>
        </w:rPr>
        <w:t xml:space="preserve">плановый период 2022 и 2023 годов </w:t>
      </w:r>
    </w:p>
    <w:p w:rsidR="005A3AAA" w:rsidRDefault="005A3AAA" w:rsidP="005A3AAA">
      <w:pPr>
        <w:pStyle w:val="ConsPlusNormal"/>
        <w:jc w:val="center"/>
        <w:rPr>
          <w:rFonts w:ascii="Times New Roman" w:hAnsi="Times New Roman" w:cs="Times New Roman"/>
          <w:b/>
          <w:sz w:val="28"/>
          <w:szCs w:val="28"/>
        </w:rPr>
      </w:pPr>
    </w:p>
    <w:p w:rsidR="005A3AAA" w:rsidRPr="005A3AAA" w:rsidRDefault="005A3AAA" w:rsidP="005A3AAA">
      <w:pPr>
        <w:pStyle w:val="ConsPlusNormal"/>
        <w:jc w:val="center"/>
        <w:rPr>
          <w:rFonts w:ascii="Times New Roman" w:hAnsi="Times New Roman" w:cs="Times New Roman"/>
          <w:b/>
          <w:sz w:val="28"/>
          <w:szCs w:val="28"/>
        </w:rPr>
      </w:pPr>
      <w:r w:rsidRPr="005A3AAA">
        <w:rPr>
          <w:rFonts w:ascii="Times New Roman" w:hAnsi="Times New Roman" w:cs="Times New Roman"/>
          <w:b/>
          <w:sz w:val="28"/>
          <w:szCs w:val="28"/>
        </w:rPr>
        <w:t>Паспорт муниципальной программы</w:t>
      </w:r>
    </w:p>
    <w:p w:rsidR="005A3AAA" w:rsidRPr="005A3AAA" w:rsidRDefault="005A3AAA" w:rsidP="005A3AAA">
      <w:pPr>
        <w:pStyle w:val="ConsPlusNormal"/>
        <w:jc w:val="center"/>
        <w:rPr>
          <w:rFonts w:ascii="Times New Roman" w:hAnsi="Times New Roman" w:cs="Times New Roman"/>
          <w:b/>
          <w:sz w:val="28"/>
          <w:szCs w:val="28"/>
        </w:rPr>
      </w:pPr>
      <w:r w:rsidRPr="005A3AAA">
        <w:rPr>
          <w:rFonts w:ascii="Times New Roman" w:hAnsi="Times New Roman" w:cs="Times New Roman"/>
          <w:b/>
          <w:sz w:val="28"/>
          <w:szCs w:val="28"/>
        </w:rPr>
        <w:t xml:space="preserve">"Доступная среда в </w:t>
      </w:r>
      <w:proofErr w:type="gramStart"/>
      <w:r w:rsidRPr="005A3AAA">
        <w:rPr>
          <w:rFonts w:ascii="Times New Roman" w:hAnsi="Times New Roman" w:cs="Times New Roman"/>
          <w:b/>
          <w:sz w:val="28"/>
          <w:szCs w:val="28"/>
        </w:rPr>
        <w:t>городе</w:t>
      </w:r>
      <w:proofErr w:type="gramEnd"/>
      <w:r w:rsidRPr="005A3AAA">
        <w:rPr>
          <w:rFonts w:ascii="Times New Roman" w:hAnsi="Times New Roman" w:cs="Times New Roman"/>
          <w:b/>
          <w:sz w:val="28"/>
          <w:szCs w:val="28"/>
        </w:rPr>
        <w:t xml:space="preserve"> Нижневартовске на 2018-2025 годы</w:t>
      </w:r>
    </w:p>
    <w:p w:rsidR="005A3AAA" w:rsidRDefault="005A3AAA" w:rsidP="005A3AAA">
      <w:pPr>
        <w:pStyle w:val="ConsPlusNormal"/>
        <w:jc w:val="center"/>
        <w:rPr>
          <w:rFonts w:ascii="Times New Roman" w:hAnsi="Times New Roman" w:cs="Times New Roman"/>
          <w:b/>
          <w:sz w:val="28"/>
          <w:szCs w:val="28"/>
        </w:rPr>
      </w:pPr>
      <w:r w:rsidRPr="005A3AAA">
        <w:rPr>
          <w:rFonts w:ascii="Times New Roman" w:hAnsi="Times New Roman" w:cs="Times New Roman"/>
          <w:b/>
          <w:sz w:val="28"/>
          <w:szCs w:val="28"/>
        </w:rPr>
        <w:t>и на период до 2030 года"</w:t>
      </w:r>
    </w:p>
    <w:p w:rsidR="005A3AAA" w:rsidRPr="005A3AAA" w:rsidRDefault="005A3AAA" w:rsidP="005A3AAA">
      <w:pPr>
        <w:pStyle w:val="ConsPlusNormal"/>
        <w:jc w:val="center"/>
        <w:rPr>
          <w:rFonts w:ascii="Times New Roman" w:eastAsia="Calibri" w:hAnsi="Times New Roman" w:cs="Times New Roman"/>
          <w:b/>
          <w:sz w:val="28"/>
          <w:szCs w:val="28"/>
          <w:lang w:eastAsia="en-US"/>
        </w:rPr>
      </w:pPr>
    </w:p>
    <w:tbl>
      <w:tblPr>
        <w:tblpPr w:leftFromText="181" w:rightFromText="181" w:vertAnchor="text" w:tblpY="1"/>
        <w:tblOverlap w:val="never"/>
        <w:tblW w:w="9714" w:type="dxa"/>
        <w:tblCellSpacing w:w="5"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000" w:firstRow="0" w:lastRow="0" w:firstColumn="0" w:lastColumn="0" w:noHBand="0" w:noVBand="0"/>
      </w:tblPr>
      <w:tblGrid>
        <w:gridCol w:w="3761"/>
        <w:gridCol w:w="5953"/>
      </w:tblGrid>
      <w:tr w:rsidR="005A3AAA" w:rsidRPr="005A3AAA" w:rsidTr="005A3AAA">
        <w:trPr>
          <w:tblCellSpacing w:w="5" w:type="nil"/>
        </w:trPr>
        <w:tc>
          <w:tcPr>
            <w:tcW w:w="3761" w:type="dxa"/>
          </w:tcPr>
          <w:p w:rsidR="005A3AAA" w:rsidRPr="005A3AAA" w:rsidRDefault="005A3AAA" w:rsidP="00DD570E">
            <w:pPr>
              <w:widowControl w:val="0"/>
              <w:autoSpaceDE w:val="0"/>
              <w:autoSpaceDN w:val="0"/>
              <w:adjustRightInd w:val="0"/>
              <w:jc w:val="both"/>
              <w:rPr>
                <w:rFonts w:ascii="Times New Roman" w:hAnsi="Times New Roman"/>
                <w:sz w:val="28"/>
                <w:szCs w:val="28"/>
              </w:rPr>
            </w:pPr>
            <w:r w:rsidRPr="005A3AAA">
              <w:rPr>
                <w:rFonts w:ascii="Times New Roman" w:hAnsi="Times New Roman"/>
                <w:sz w:val="28"/>
                <w:szCs w:val="28"/>
              </w:rPr>
              <w:t>Наименование муниципальной программы</w:t>
            </w:r>
          </w:p>
        </w:tc>
        <w:tc>
          <w:tcPr>
            <w:tcW w:w="5953" w:type="dxa"/>
          </w:tcPr>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xml:space="preserve">Муниципальная программа "Доступная среда в </w:t>
            </w:r>
            <w:proofErr w:type="gramStart"/>
            <w:r w:rsidRPr="005A3AAA">
              <w:rPr>
                <w:rFonts w:ascii="Times New Roman" w:hAnsi="Times New Roman"/>
                <w:sz w:val="28"/>
                <w:szCs w:val="28"/>
              </w:rPr>
              <w:t>городе</w:t>
            </w:r>
            <w:proofErr w:type="gramEnd"/>
            <w:r w:rsidRPr="005A3AAA">
              <w:rPr>
                <w:rFonts w:ascii="Times New Roman" w:hAnsi="Times New Roman"/>
                <w:sz w:val="28"/>
                <w:szCs w:val="28"/>
              </w:rPr>
              <w:t xml:space="preserve"> Нижневартовске на 2018-2025 годы и на период до 2030 года" (далее - муниципальная программа)</w:t>
            </w:r>
          </w:p>
        </w:tc>
      </w:tr>
      <w:tr w:rsidR="005A3AAA" w:rsidRPr="005A3AAA" w:rsidTr="005A3AAA">
        <w:trPr>
          <w:trHeight w:val="400"/>
          <w:tblCellSpacing w:w="5" w:type="nil"/>
        </w:trPr>
        <w:tc>
          <w:tcPr>
            <w:tcW w:w="3761" w:type="dxa"/>
          </w:tcPr>
          <w:p w:rsidR="005A3AAA" w:rsidRPr="005A3AAA" w:rsidRDefault="005A3AAA" w:rsidP="00DD570E">
            <w:pPr>
              <w:widowControl w:val="0"/>
              <w:autoSpaceDE w:val="0"/>
              <w:autoSpaceDN w:val="0"/>
              <w:adjustRightInd w:val="0"/>
              <w:jc w:val="both"/>
              <w:rPr>
                <w:rFonts w:ascii="Times New Roman" w:hAnsi="Times New Roman"/>
                <w:sz w:val="28"/>
                <w:szCs w:val="28"/>
              </w:rPr>
            </w:pPr>
            <w:r w:rsidRPr="005A3AAA">
              <w:rPr>
                <w:rFonts w:ascii="Times New Roman" w:hAnsi="Times New Roman"/>
                <w:sz w:val="28"/>
                <w:szCs w:val="28"/>
              </w:rPr>
              <w:t>Ответственный исполнитель муниципальной программы</w:t>
            </w:r>
          </w:p>
        </w:tc>
        <w:tc>
          <w:tcPr>
            <w:tcW w:w="5953" w:type="dxa"/>
          </w:tcPr>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Департамент по социальной политике администрации города</w:t>
            </w:r>
          </w:p>
        </w:tc>
      </w:tr>
      <w:tr w:rsidR="005A3AAA" w:rsidRPr="005A3AAA" w:rsidTr="005A3AAA">
        <w:trPr>
          <w:tblCellSpacing w:w="5" w:type="nil"/>
        </w:trPr>
        <w:tc>
          <w:tcPr>
            <w:tcW w:w="3761" w:type="dxa"/>
          </w:tcPr>
          <w:p w:rsidR="005A3AAA" w:rsidRPr="005A3AAA" w:rsidRDefault="005A3AAA" w:rsidP="00DD570E">
            <w:pPr>
              <w:widowControl w:val="0"/>
              <w:autoSpaceDE w:val="0"/>
              <w:autoSpaceDN w:val="0"/>
              <w:adjustRightInd w:val="0"/>
              <w:jc w:val="both"/>
              <w:rPr>
                <w:rFonts w:ascii="Times New Roman" w:hAnsi="Times New Roman"/>
                <w:sz w:val="28"/>
                <w:szCs w:val="28"/>
              </w:rPr>
            </w:pPr>
            <w:r w:rsidRPr="005A3AAA">
              <w:rPr>
                <w:rFonts w:ascii="Times New Roman" w:hAnsi="Times New Roman"/>
                <w:sz w:val="28"/>
                <w:szCs w:val="28"/>
              </w:rPr>
              <w:t>Соисполнители муниципальной программы</w:t>
            </w:r>
          </w:p>
        </w:tc>
        <w:tc>
          <w:tcPr>
            <w:tcW w:w="5953" w:type="dxa"/>
          </w:tcPr>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Департамент образования администрации города;</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департамент жилищно-коммунального хозяйства администрации города;</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департамент общественных коммуникаций               администрации города;</w:t>
            </w:r>
          </w:p>
          <w:p w:rsidR="005A3AAA" w:rsidRPr="005A3AAA" w:rsidRDefault="005A3AAA" w:rsidP="005A3AAA">
            <w:pPr>
              <w:spacing w:after="0"/>
              <w:jc w:val="both"/>
              <w:rPr>
                <w:rFonts w:ascii="Times New Roman" w:hAnsi="Times New Roman"/>
                <w:bCs/>
                <w:sz w:val="28"/>
                <w:szCs w:val="28"/>
              </w:rPr>
            </w:pPr>
            <w:r w:rsidRPr="005A3AAA">
              <w:rPr>
                <w:rFonts w:ascii="Times New Roman" w:hAnsi="Times New Roman"/>
                <w:sz w:val="28"/>
                <w:szCs w:val="28"/>
              </w:rPr>
              <w:t>муниципальное</w:t>
            </w:r>
            <w:r w:rsidRPr="005A3AAA">
              <w:rPr>
                <w:rFonts w:ascii="Times New Roman" w:hAnsi="Times New Roman"/>
                <w:bCs/>
                <w:sz w:val="28"/>
                <w:szCs w:val="28"/>
              </w:rPr>
              <w:t xml:space="preserve"> казенное учреждение "Управление материально-технического обеспечения деятельности органов местного самоуправления города Нижневартовска";</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муниципальное казенное учреждение "Нижневартовский многофункциональный центр предоставления государственных и муниципальных услуг";</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муниципальные учреждения образования, культуры, физической культуры и спорта</w:t>
            </w:r>
          </w:p>
        </w:tc>
      </w:tr>
      <w:tr w:rsidR="005A3AAA" w:rsidRPr="005A3AAA" w:rsidTr="005A3AAA">
        <w:trPr>
          <w:tblCellSpacing w:w="5" w:type="nil"/>
        </w:trPr>
        <w:tc>
          <w:tcPr>
            <w:tcW w:w="3761" w:type="dxa"/>
          </w:tcPr>
          <w:p w:rsidR="005A3AAA" w:rsidRPr="005A3AAA" w:rsidRDefault="005A3AAA" w:rsidP="00DD570E">
            <w:pPr>
              <w:widowControl w:val="0"/>
              <w:autoSpaceDE w:val="0"/>
              <w:autoSpaceDN w:val="0"/>
              <w:adjustRightInd w:val="0"/>
              <w:jc w:val="both"/>
              <w:rPr>
                <w:rFonts w:ascii="Times New Roman" w:hAnsi="Times New Roman"/>
                <w:sz w:val="28"/>
                <w:szCs w:val="28"/>
              </w:rPr>
            </w:pPr>
            <w:r w:rsidRPr="005A3AAA">
              <w:rPr>
                <w:rFonts w:ascii="Times New Roman" w:hAnsi="Times New Roman"/>
                <w:sz w:val="28"/>
                <w:szCs w:val="28"/>
              </w:rPr>
              <w:t>Цель муниципальной программы</w:t>
            </w:r>
          </w:p>
        </w:tc>
        <w:tc>
          <w:tcPr>
            <w:tcW w:w="5953" w:type="dxa"/>
          </w:tcPr>
          <w:p w:rsidR="005A3AAA" w:rsidRPr="005A3AAA" w:rsidRDefault="005A3AAA" w:rsidP="005A3AAA">
            <w:pPr>
              <w:spacing w:after="0"/>
              <w:jc w:val="both"/>
              <w:rPr>
                <w:rFonts w:ascii="Times New Roman" w:hAnsi="Times New Roman"/>
                <w:bCs/>
                <w:sz w:val="28"/>
                <w:szCs w:val="28"/>
              </w:rPr>
            </w:pPr>
            <w:r w:rsidRPr="005A3AAA">
              <w:rPr>
                <w:rFonts w:ascii="Times New Roman" w:hAnsi="Times New Roman"/>
                <w:bCs/>
                <w:sz w:val="28"/>
                <w:szCs w:val="28"/>
              </w:rPr>
              <w:t>Формирование условий устойчивого развития             доступной среды для инвалидов и других маломобильных групп населения в приоритетных сферах жизнедеятельности в городе Нижневартовске, обеспечение беспрепятственного доступа к объектам и услугам муниципальных учреждений социальной инфраструктуры</w:t>
            </w:r>
          </w:p>
        </w:tc>
      </w:tr>
      <w:tr w:rsidR="005A3AAA" w:rsidRPr="005A3AAA" w:rsidTr="005A3AAA">
        <w:trPr>
          <w:tblCellSpacing w:w="5" w:type="nil"/>
        </w:trPr>
        <w:tc>
          <w:tcPr>
            <w:tcW w:w="3761" w:type="dxa"/>
          </w:tcPr>
          <w:p w:rsidR="005A3AAA" w:rsidRPr="005A3AAA" w:rsidRDefault="005A3AAA" w:rsidP="00DD570E">
            <w:pPr>
              <w:widowControl w:val="0"/>
              <w:autoSpaceDE w:val="0"/>
              <w:autoSpaceDN w:val="0"/>
              <w:adjustRightInd w:val="0"/>
              <w:jc w:val="both"/>
              <w:rPr>
                <w:rFonts w:ascii="Times New Roman" w:hAnsi="Times New Roman"/>
                <w:sz w:val="28"/>
                <w:szCs w:val="28"/>
              </w:rPr>
            </w:pPr>
            <w:r w:rsidRPr="005A3AAA">
              <w:rPr>
                <w:rFonts w:ascii="Times New Roman" w:hAnsi="Times New Roman"/>
                <w:sz w:val="28"/>
                <w:szCs w:val="28"/>
              </w:rPr>
              <w:t xml:space="preserve">Задачи муниципальной </w:t>
            </w:r>
            <w:r w:rsidRPr="005A3AAA">
              <w:rPr>
                <w:rFonts w:ascii="Times New Roman" w:hAnsi="Times New Roman"/>
                <w:sz w:val="28"/>
                <w:szCs w:val="28"/>
              </w:rPr>
              <w:lastRenderedPageBreak/>
              <w:t>программы</w:t>
            </w:r>
          </w:p>
        </w:tc>
        <w:tc>
          <w:tcPr>
            <w:tcW w:w="5953" w:type="dxa"/>
          </w:tcPr>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lastRenderedPageBreak/>
              <w:t xml:space="preserve">1. Оценка состояния доступности объектов и </w:t>
            </w:r>
            <w:r w:rsidRPr="005A3AAA">
              <w:rPr>
                <w:rFonts w:ascii="Times New Roman" w:hAnsi="Times New Roman"/>
                <w:sz w:val="28"/>
                <w:szCs w:val="28"/>
              </w:rPr>
              <w:lastRenderedPageBreak/>
              <w:t xml:space="preserve">услуг для инвалидов и других маломобильных групп населения муниципальных учреждений социальной инфраструктуры. </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xml:space="preserve">2. Повышение уровня доступности объектов и услуг в приоритетных сферах жизнедеятельности инвалидов и других маломобильных групп населения. </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3. Обеспечение дорожно-транспортной доступности для инвалидов и других маломобильных групп населения в городе Нижневартовске</w:t>
            </w:r>
          </w:p>
        </w:tc>
      </w:tr>
      <w:tr w:rsidR="005A3AAA" w:rsidRPr="005A3AAA" w:rsidTr="009D0296">
        <w:trPr>
          <w:trHeight w:val="416"/>
          <w:tblCellSpacing w:w="5" w:type="nil"/>
        </w:trPr>
        <w:tc>
          <w:tcPr>
            <w:tcW w:w="3761" w:type="dxa"/>
          </w:tcPr>
          <w:p w:rsidR="005A3AAA" w:rsidRPr="005A3AAA" w:rsidRDefault="005A3AAA" w:rsidP="00DD570E">
            <w:pPr>
              <w:widowControl w:val="0"/>
              <w:autoSpaceDE w:val="0"/>
              <w:autoSpaceDN w:val="0"/>
              <w:adjustRightInd w:val="0"/>
              <w:jc w:val="both"/>
              <w:rPr>
                <w:rFonts w:ascii="Times New Roman" w:hAnsi="Times New Roman"/>
                <w:sz w:val="28"/>
                <w:szCs w:val="28"/>
              </w:rPr>
            </w:pPr>
            <w:r w:rsidRPr="005A3AAA">
              <w:rPr>
                <w:rFonts w:ascii="Times New Roman" w:hAnsi="Times New Roman"/>
                <w:sz w:val="28"/>
                <w:szCs w:val="28"/>
              </w:rPr>
              <w:lastRenderedPageBreak/>
              <w:t>Основные мероприятия                  муниципальной программы</w:t>
            </w:r>
          </w:p>
        </w:tc>
        <w:tc>
          <w:tcPr>
            <w:tcW w:w="5953" w:type="dxa"/>
          </w:tcPr>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1. Проведение социологического опроса по состоянию доступности среды жизнедеятельности в городе Нижневартовске.</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xml:space="preserve">2. Обеспечение доступности объектов и услуг для инвалидов и других маломобильных групп населения посредством проведения комплекса мероприятий по дооборудованию и адаптации объектов учреждений образования города. </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xml:space="preserve">3. Обеспечение доступности объектов и услуг для инвалидов и других маломобильных групп населения посредством проведения комплекса мероприятий по дооборудованию и адаптации объектов учреждений культуры города. </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4. Обеспечение доступности объектов и услуг для инвалидов и других маломобильных групп населения посредством проведения комплекса мероприятий по дооборудованию и адаптации объектов учреждений физической культуры и спорта города.</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xml:space="preserve">5. Обеспечение доступности объектов и услуг в иных муниципальных зданиях для инвалидов и других маломобильных групп населения посредством проведения комплекса мероприятий по дооборудованию и адаптации объектов.  </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xml:space="preserve">6. Обустройство </w:t>
            </w:r>
            <w:proofErr w:type="spellStart"/>
            <w:r w:rsidRPr="005A3AAA">
              <w:rPr>
                <w:rFonts w:ascii="Times New Roman" w:hAnsi="Times New Roman"/>
                <w:sz w:val="28"/>
                <w:szCs w:val="28"/>
              </w:rPr>
              <w:t>пешеходно</w:t>
            </w:r>
            <w:proofErr w:type="spellEnd"/>
            <w:r w:rsidRPr="005A3AAA">
              <w:rPr>
                <w:rFonts w:ascii="Times New Roman" w:hAnsi="Times New Roman"/>
                <w:sz w:val="28"/>
                <w:szCs w:val="28"/>
              </w:rPr>
              <w:t>-транспортной сети для обеспечения беспрепятственного передвижения инвалидов и других маломобильных групп населения</w:t>
            </w:r>
          </w:p>
        </w:tc>
      </w:tr>
      <w:tr w:rsidR="005A3AAA" w:rsidRPr="005A3AAA" w:rsidTr="005A3AAA">
        <w:trPr>
          <w:tblCellSpacing w:w="5" w:type="nil"/>
        </w:trPr>
        <w:tc>
          <w:tcPr>
            <w:tcW w:w="3761" w:type="dxa"/>
          </w:tcPr>
          <w:p w:rsidR="005A3AAA" w:rsidRPr="005A3AAA" w:rsidRDefault="005A3AAA" w:rsidP="00DD570E">
            <w:pPr>
              <w:jc w:val="both"/>
              <w:rPr>
                <w:rFonts w:ascii="Times New Roman" w:hAnsi="Times New Roman"/>
                <w:sz w:val="28"/>
                <w:szCs w:val="28"/>
              </w:rPr>
            </w:pPr>
            <w:r w:rsidRPr="005A3AAA">
              <w:rPr>
                <w:rFonts w:ascii="Times New Roman" w:hAnsi="Times New Roman"/>
                <w:sz w:val="28"/>
                <w:szCs w:val="28"/>
              </w:rPr>
              <w:t xml:space="preserve">Портфели проектов </w:t>
            </w:r>
            <w:r w:rsidRPr="005A3AAA">
              <w:rPr>
                <w:rFonts w:ascii="Times New Roman" w:hAnsi="Times New Roman"/>
                <w:sz w:val="28"/>
                <w:szCs w:val="28"/>
              </w:rPr>
              <w:lastRenderedPageBreak/>
              <w:t xml:space="preserve">(проекты)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5A3AAA">
              <w:rPr>
                <w:rFonts w:ascii="Times New Roman" w:hAnsi="Times New Roman"/>
                <w:sz w:val="28"/>
                <w:szCs w:val="28"/>
              </w:rPr>
              <w:t>финансового</w:t>
            </w:r>
            <w:proofErr w:type="gramEnd"/>
            <w:r w:rsidRPr="005A3AAA">
              <w:rPr>
                <w:rFonts w:ascii="Times New Roman" w:hAnsi="Times New Roman"/>
                <w:sz w:val="28"/>
                <w:szCs w:val="28"/>
              </w:rPr>
              <w:t xml:space="preserve"> обеспечения</w:t>
            </w:r>
          </w:p>
        </w:tc>
        <w:tc>
          <w:tcPr>
            <w:tcW w:w="5953" w:type="dxa"/>
          </w:tcPr>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lastRenderedPageBreak/>
              <w:t xml:space="preserve">Мероприятия муниципальной программы не </w:t>
            </w:r>
            <w:r w:rsidRPr="005A3AAA">
              <w:rPr>
                <w:rFonts w:ascii="Times New Roman" w:hAnsi="Times New Roman"/>
                <w:sz w:val="28"/>
                <w:szCs w:val="28"/>
              </w:rPr>
              <w:lastRenderedPageBreak/>
              <w:t xml:space="preserve">предусматривают реализацию портфелей проектов и проектов города </w:t>
            </w:r>
          </w:p>
        </w:tc>
      </w:tr>
      <w:tr w:rsidR="005A3AAA" w:rsidRPr="005A3AAA" w:rsidTr="005A3AAA">
        <w:trPr>
          <w:tblCellSpacing w:w="5" w:type="nil"/>
        </w:trPr>
        <w:tc>
          <w:tcPr>
            <w:tcW w:w="3761" w:type="dxa"/>
          </w:tcPr>
          <w:p w:rsidR="005A3AAA" w:rsidRPr="005A3AAA" w:rsidRDefault="005A3AAA" w:rsidP="00DD570E">
            <w:pPr>
              <w:autoSpaceDE w:val="0"/>
              <w:autoSpaceDN w:val="0"/>
              <w:adjustRightInd w:val="0"/>
              <w:jc w:val="both"/>
              <w:rPr>
                <w:rFonts w:ascii="Times New Roman" w:hAnsi="Times New Roman"/>
                <w:sz w:val="28"/>
                <w:szCs w:val="28"/>
              </w:rPr>
            </w:pPr>
            <w:r w:rsidRPr="005A3AAA">
              <w:rPr>
                <w:rFonts w:ascii="Times New Roman" w:hAnsi="Times New Roman"/>
                <w:sz w:val="28"/>
                <w:szCs w:val="28"/>
              </w:rPr>
              <w:lastRenderedPageBreak/>
              <w:t xml:space="preserve">Целевые показатели        муниципальной программы </w:t>
            </w:r>
          </w:p>
        </w:tc>
        <w:tc>
          <w:tcPr>
            <w:tcW w:w="5953" w:type="dxa"/>
          </w:tcPr>
          <w:p w:rsidR="005A3AAA" w:rsidRPr="005A3AAA" w:rsidRDefault="005A3AAA" w:rsidP="005A3AAA">
            <w:pPr>
              <w:autoSpaceDE w:val="0"/>
              <w:autoSpaceDN w:val="0"/>
              <w:adjustRightInd w:val="0"/>
              <w:spacing w:after="0"/>
              <w:jc w:val="both"/>
              <w:rPr>
                <w:rFonts w:ascii="Times New Roman" w:hAnsi="Times New Roman"/>
                <w:sz w:val="28"/>
                <w:szCs w:val="28"/>
              </w:rPr>
            </w:pPr>
            <w:r w:rsidRPr="005A3AAA">
              <w:rPr>
                <w:rFonts w:ascii="Times New Roman" w:hAnsi="Times New Roman"/>
                <w:sz w:val="28"/>
                <w:szCs w:val="28"/>
              </w:rPr>
              <w:t xml:space="preserve">1. Увеличение доли объектов общеобразовательных организаций, в которых создана универсальная </w:t>
            </w:r>
            <w:proofErr w:type="spellStart"/>
            <w:r w:rsidRPr="005A3AAA">
              <w:rPr>
                <w:rFonts w:ascii="Times New Roman" w:hAnsi="Times New Roman"/>
                <w:sz w:val="28"/>
                <w:szCs w:val="28"/>
              </w:rPr>
              <w:t>безбарьерная</w:t>
            </w:r>
            <w:proofErr w:type="spellEnd"/>
            <w:r w:rsidRPr="005A3AAA">
              <w:rPr>
                <w:rFonts w:ascii="Times New Roman" w:hAnsi="Times New Roman"/>
                <w:sz w:val="28"/>
                <w:szCs w:val="28"/>
              </w:rPr>
              <w:t xml:space="preserve"> среда, позволяющая обеспечить совместное обучение инвалидов               и лиц, не имеющих нарушений развития, от общего количества объектов общеобразовательных организаций до 31,42%.</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xml:space="preserve">2. Увеличение доли объектов дошкольных образовательных организаций, в которых создана универсальная </w:t>
            </w:r>
            <w:proofErr w:type="spellStart"/>
            <w:r w:rsidRPr="005A3AAA">
              <w:rPr>
                <w:rFonts w:ascii="Times New Roman" w:hAnsi="Times New Roman"/>
                <w:sz w:val="28"/>
                <w:szCs w:val="28"/>
              </w:rPr>
              <w:t>безбарьерная</w:t>
            </w:r>
            <w:proofErr w:type="spellEnd"/>
            <w:r w:rsidRPr="005A3AAA">
              <w:rPr>
                <w:rFonts w:ascii="Times New Roman" w:hAnsi="Times New Roman"/>
                <w:sz w:val="28"/>
                <w:szCs w:val="28"/>
              </w:rPr>
              <w:t xml:space="preserve"> среда, позволяющая обеспечить совместное обучение инвалидов и лиц, не имеющих нарушений развития, от общего количества объектов дошкольных образовательных организаций до 5,97%.</w:t>
            </w:r>
          </w:p>
          <w:p w:rsidR="005A3AAA" w:rsidRPr="005A3AAA" w:rsidRDefault="005A3AAA" w:rsidP="005A3AAA">
            <w:pPr>
              <w:autoSpaceDE w:val="0"/>
              <w:autoSpaceDN w:val="0"/>
              <w:adjustRightInd w:val="0"/>
              <w:spacing w:after="0"/>
              <w:jc w:val="both"/>
              <w:rPr>
                <w:rFonts w:ascii="Times New Roman" w:hAnsi="Times New Roman"/>
                <w:sz w:val="28"/>
                <w:szCs w:val="28"/>
              </w:rPr>
            </w:pPr>
            <w:r w:rsidRPr="005A3AAA">
              <w:rPr>
                <w:rFonts w:ascii="Times New Roman" w:hAnsi="Times New Roman"/>
                <w:sz w:val="28"/>
                <w:szCs w:val="28"/>
              </w:rPr>
              <w:t>3. Увеличение доли объектов муниципальных образовательных организаций, доступных для инвалидов и других маломобильных групп населения, от общего количества объектов           муниципальных образовательных организаций до 13,6%.</w:t>
            </w:r>
          </w:p>
          <w:p w:rsidR="005A3AAA" w:rsidRPr="005A3AAA" w:rsidRDefault="005A3AAA" w:rsidP="005A3AAA">
            <w:pPr>
              <w:autoSpaceDE w:val="0"/>
              <w:autoSpaceDN w:val="0"/>
              <w:adjustRightInd w:val="0"/>
              <w:spacing w:after="0"/>
              <w:jc w:val="both"/>
              <w:rPr>
                <w:rFonts w:ascii="Times New Roman" w:hAnsi="Times New Roman"/>
                <w:sz w:val="28"/>
                <w:szCs w:val="28"/>
              </w:rPr>
            </w:pPr>
            <w:r w:rsidRPr="005A3AAA">
              <w:rPr>
                <w:rFonts w:ascii="Times New Roman" w:hAnsi="Times New Roman"/>
                <w:sz w:val="28"/>
                <w:szCs w:val="28"/>
              </w:rPr>
              <w:t>4. Увеличение доли объектов муниципальных учреждений культуры, доступных для инвалидов и других маломобильных групп населения, от общего количества объектов муниципальных учреждений культуры до 41,67%.</w:t>
            </w:r>
          </w:p>
          <w:p w:rsidR="005A3AAA" w:rsidRPr="005A3AAA" w:rsidRDefault="005A3AAA" w:rsidP="005A3AAA">
            <w:pPr>
              <w:autoSpaceDE w:val="0"/>
              <w:autoSpaceDN w:val="0"/>
              <w:adjustRightInd w:val="0"/>
              <w:spacing w:after="0"/>
              <w:jc w:val="both"/>
              <w:rPr>
                <w:rFonts w:ascii="Times New Roman" w:hAnsi="Times New Roman"/>
                <w:sz w:val="28"/>
                <w:szCs w:val="28"/>
              </w:rPr>
            </w:pPr>
            <w:r w:rsidRPr="005A3AAA">
              <w:rPr>
                <w:rFonts w:ascii="Times New Roman" w:hAnsi="Times New Roman"/>
                <w:sz w:val="28"/>
                <w:szCs w:val="28"/>
              </w:rPr>
              <w:t xml:space="preserve">5. Увеличение доли объектов муниципальных учреждений физической культуры и спорта,  доступных для инвалидов и других маломобильных групп населения, от общего количества объектов муниципальных учреждений         физической культуры и спорта </w:t>
            </w:r>
            <w:r w:rsidRPr="005A3AAA">
              <w:rPr>
                <w:rFonts w:ascii="Times New Roman" w:hAnsi="Times New Roman"/>
                <w:sz w:val="28"/>
                <w:szCs w:val="28"/>
              </w:rPr>
              <w:lastRenderedPageBreak/>
              <w:t>до 100%.</w:t>
            </w:r>
          </w:p>
          <w:p w:rsidR="005A3AAA" w:rsidRPr="005A3AAA" w:rsidRDefault="005A3AAA" w:rsidP="005A3AAA">
            <w:pPr>
              <w:autoSpaceDE w:val="0"/>
              <w:autoSpaceDN w:val="0"/>
              <w:adjustRightInd w:val="0"/>
              <w:spacing w:after="0"/>
              <w:jc w:val="both"/>
              <w:rPr>
                <w:rFonts w:ascii="Times New Roman" w:hAnsi="Times New Roman"/>
                <w:sz w:val="28"/>
                <w:szCs w:val="28"/>
              </w:rPr>
            </w:pPr>
            <w:r w:rsidRPr="005A3AAA">
              <w:rPr>
                <w:rFonts w:ascii="Times New Roman" w:hAnsi="Times New Roman"/>
                <w:sz w:val="28"/>
                <w:szCs w:val="28"/>
              </w:rPr>
              <w:t>6. Увеличение доли объектов муниципальных административных зданий, доступных для                инвалидов и других маломобильных групп населения, от общего количества объектов                     муниципальных административных зданий                   до 75%.</w:t>
            </w:r>
          </w:p>
          <w:p w:rsidR="005A3AAA" w:rsidRPr="005A3AAA" w:rsidRDefault="005A3AAA" w:rsidP="005A3AAA">
            <w:pPr>
              <w:autoSpaceDE w:val="0"/>
              <w:autoSpaceDN w:val="0"/>
              <w:adjustRightInd w:val="0"/>
              <w:spacing w:after="0"/>
              <w:jc w:val="both"/>
              <w:rPr>
                <w:rFonts w:ascii="Times New Roman" w:hAnsi="Times New Roman"/>
                <w:sz w:val="28"/>
                <w:szCs w:val="28"/>
              </w:rPr>
            </w:pPr>
            <w:r w:rsidRPr="005A3AAA">
              <w:rPr>
                <w:rFonts w:ascii="Times New Roman" w:hAnsi="Times New Roman"/>
                <w:sz w:val="28"/>
                <w:szCs w:val="28"/>
              </w:rPr>
              <w:t>7. Увеличение доли муниципальных объектов социальной инфраструктуры, доступных для инвалидов и других маломобильных групп населения, от общего количества муниципальных объектов социальной инфраструктуры            до 28,9%.</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xml:space="preserve">8. Увеличение доли пользователей из числа          инвалидов услугами муниципальных учреждений социальной инфраструктуры от общего          количества инвалидов, проживающих в </w:t>
            </w:r>
            <w:proofErr w:type="gramStart"/>
            <w:r w:rsidRPr="005A3AAA">
              <w:rPr>
                <w:rFonts w:ascii="Times New Roman" w:hAnsi="Times New Roman"/>
                <w:sz w:val="28"/>
                <w:szCs w:val="28"/>
              </w:rPr>
              <w:t>городе</w:t>
            </w:r>
            <w:proofErr w:type="gramEnd"/>
            <w:r w:rsidRPr="005A3AAA">
              <w:rPr>
                <w:rFonts w:ascii="Times New Roman" w:hAnsi="Times New Roman"/>
                <w:sz w:val="28"/>
                <w:szCs w:val="28"/>
              </w:rPr>
              <w:t>, до 93%</w:t>
            </w:r>
          </w:p>
        </w:tc>
      </w:tr>
      <w:tr w:rsidR="005A3AAA" w:rsidRPr="005A3AAA" w:rsidTr="005A3AAA">
        <w:trPr>
          <w:tblCellSpacing w:w="5" w:type="nil"/>
        </w:trPr>
        <w:tc>
          <w:tcPr>
            <w:tcW w:w="3761" w:type="dxa"/>
          </w:tcPr>
          <w:p w:rsidR="005A3AAA" w:rsidRPr="005A3AAA" w:rsidRDefault="005A3AAA" w:rsidP="00DD570E">
            <w:pPr>
              <w:autoSpaceDE w:val="0"/>
              <w:autoSpaceDN w:val="0"/>
              <w:adjustRightInd w:val="0"/>
              <w:jc w:val="both"/>
              <w:rPr>
                <w:rFonts w:ascii="Times New Roman" w:hAnsi="Times New Roman"/>
                <w:sz w:val="28"/>
                <w:szCs w:val="28"/>
              </w:rPr>
            </w:pPr>
            <w:r w:rsidRPr="005A3AAA">
              <w:rPr>
                <w:rFonts w:ascii="Times New Roman" w:hAnsi="Times New Roman"/>
                <w:sz w:val="28"/>
                <w:szCs w:val="28"/>
              </w:rPr>
              <w:lastRenderedPageBreak/>
              <w:t>Сроки реализации     муниципальной программы</w:t>
            </w:r>
          </w:p>
        </w:tc>
        <w:tc>
          <w:tcPr>
            <w:tcW w:w="5953" w:type="dxa"/>
          </w:tcPr>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2018-2025 годы и на период до 2030 года</w:t>
            </w:r>
          </w:p>
        </w:tc>
      </w:tr>
      <w:tr w:rsidR="005A3AAA" w:rsidRPr="005A3AAA" w:rsidTr="005A3AAA">
        <w:trPr>
          <w:tblCellSpacing w:w="5" w:type="nil"/>
        </w:trPr>
        <w:tc>
          <w:tcPr>
            <w:tcW w:w="3761" w:type="dxa"/>
          </w:tcPr>
          <w:p w:rsidR="005A3AAA" w:rsidRPr="005A3AAA" w:rsidRDefault="005A3AAA" w:rsidP="00DD570E">
            <w:pPr>
              <w:autoSpaceDE w:val="0"/>
              <w:autoSpaceDN w:val="0"/>
              <w:adjustRightInd w:val="0"/>
              <w:jc w:val="both"/>
              <w:rPr>
                <w:rFonts w:ascii="Times New Roman" w:hAnsi="Times New Roman"/>
                <w:sz w:val="28"/>
                <w:szCs w:val="28"/>
              </w:rPr>
            </w:pPr>
            <w:r w:rsidRPr="005A3AAA">
              <w:rPr>
                <w:rFonts w:ascii="Times New Roman" w:hAnsi="Times New Roman"/>
                <w:sz w:val="28"/>
                <w:szCs w:val="28"/>
              </w:rPr>
              <w:t xml:space="preserve">Параметры </w:t>
            </w:r>
            <w:proofErr w:type="gramStart"/>
            <w:r w:rsidRPr="005A3AAA">
              <w:rPr>
                <w:rFonts w:ascii="Times New Roman" w:hAnsi="Times New Roman"/>
                <w:sz w:val="28"/>
                <w:szCs w:val="28"/>
              </w:rPr>
              <w:t>финансового</w:t>
            </w:r>
            <w:proofErr w:type="gramEnd"/>
            <w:r w:rsidRPr="005A3AAA">
              <w:rPr>
                <w:rFonts w:ascii="Times New Roman" w:hAnsi="Times New Roman"/>
                <w:sz w:val="28"/>
                <w:szCs w:val="28"/>
              </w:rPr>
              <w:t xml:space="preserve"> обеспечения муниципальной программы</w:t>
            </w:r>
          </w:p>
        </w:tc>
        <w:tc>
          <w:tcPr>
            <w:tcW w:w="5953" w:type="dxa"/>
          </w:tcPr>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xml:space="preserve">Общий объем </w:t>
            </w:r>
            <w:proofErr w:type="gramStart"/>
            <w:r w:rsidRPr="005A3AAA">
              <w:rPr>
                <w:rFonts w:ascii="Times New Roman" w:hAnsi="Times New Roman"/>
                <w:sz w:val="28"/>
                <w:szCs w:val="28"/>
              </w:rPr>
              <w:t>финансового</w:t>
            </w:r>
            <w:proofErr w:type="gramEnd"/>
            <w:r w:rsidRPr="005A3AAA">
              <w:rPr>
                <w:rFonts w:ascii="Times New Roman" w:hAnsi="Times New Roman"/>
                <w:sz w:val="28"/>
                <w:szCs w:val="28"/>
              </w:rPr>
              <w:t xml:space="preserve"> обеспечения муниципальной программы составляет </w:t>
            </w:r>
            <w:r>
              <w:rPr>
                <w:rFonts w:ascii="Times New Roman" w:hAnsi="Times New Roman"/>
                <w:sz w:val="28"/>
                <w:szCs w:val="28"/>
              </w:rPr>
              <w:t xml:space="preserve">           </w:t>
            </w:r>
            <w:r w:rsidRPr="005A3AAA">
              <w:rPr>
                <w:rFonts w:ascii="Times New Roman" w:hAnsi="Times New Roman"/>
                <w:sz w:val="28"/>
                <w:szCs w:val="28"/>
              </w:rPr>
              <w:t>352 826,00 тыс. руб., в том числе:</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- 2018 год - 11 873,00 тыс. руб.;</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- 2019 год - 13 912,00 тыс. руб.;</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- 2020 год - 29 731,00 тыс. руб.;</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- 2021 год - 29 731,00 тыс. руб.;</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- 2022 год - 29 731,00 тыс. руб.;</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- 2023 год - 29 731,00 тыс. руб.;</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- 2024 год - 29 731,00 тыс. руб.;</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- 2025 год - 29 731,00 тыс. руб.;</w:t>
            </w:r>
          </w:p>
          <w:p w:rsidR="005A3AAA" w:rsidRPr="005A3AAA" w:rsidRDefault="005A3AAA" w:rsidP="005A3AAA">
            <w:pPr>
              <w:spacing w:after="0"/>
              <w:jc w:val="both"/>
              <w:rPr>
                <w:rFonts w:ascii="Times New Roman" w:hAnsi="Times New Roman"/>
                <w:sz w:val="28"/>
                <w:szCs w:val="28"/>
              </w:rPr>
            </w:pPr>
            <w:r w:rsidRPr="005A3AAA">
              <w:rPr>
                <w:rFonts w:ascii="Times New Roman" w:hAnsi="Times New Roman"/>
                <w:sz w:val="28"/>
                <w:szCs w:val="28"/>
              </w:rPr>
              <w:t>- 2026-2030 годы - 148 655,00 тыс. руб.</w:t>
            </w:r>
          </w:p>
        </w:tc>
      </w:tr>
    </w:tbl>
    <w:p w:rsidR="005A3AAA" w:rsidRPr="005A3AAA" w:rsidRDefault="005A3AAA" w:rsidP="005A3AAA">
      <w:pPr>
        <w:jc w:val="center"/>
        <w:rPr>
          <w:rFonts w:ascii="Times New Roman" w:hAnsi="Times New Roman"/>
          <w:b/>
          <w:sz w:val="28"/>
          <w:szCs w:val="28"/>
        </w:rPr>
      </w:pPr>
    </w:p>
    <w:p w:rsidR="009D0296" w:rsidRDefault="009D0296" w:rsidP="005A3AAA">
      <w:pPr>
        <w:rPr>
          <w:rFonts w:ascii="Times New Roman" w:hAnsi="Times New Roman"/>
          <w:sz w:val="28"/>
          <w:szCs w:val="28"/>
        </w:rPr>
        <w:sectPr w:rsidR="009D0296" w:rsidSect="00E24988">
          <w:headerReference w:type="default" r:id="rId12"/>
          <w:footnotePr>
            <w:pos w:val="beneathText"/>
          </w:footnotePr>
          <w:endnotePr>
            <w:numFmt w:val="decimal"/>
          </w:endnotePr>
          <w:pgSz w:w="11906" w:h="16838"/>
          <w:pgMar w:top="1134" w:right="567" w:bottom="1134" w:left="1701" w:header="709" w:footer="709" w:gutter="0"/>
          <w:pgNumType w:start="570"/>
          <w:cols w:space="720"/>
          <w:docGrid w:linePitch="299"/>
        </w:sectPr>
      </w:pPr>
    </w:p>
    <w:p w:rsidR="007C2CD1" w:rsidRPr="007C2CD1" w:rsidRDefault="007C2CD1" w:rsidP="007C2CD1">
      <w:pPr>
        <w:spacing w:after="0" w:line="240" w:lineRule="auto"/>
        <w:jc w:val="right"/>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lastRenderedPageBreak/>
        <w:t>Проект паспорта</w:t>
      </w:r>
    </w:p>
    <w:p w:rsidR="007C2CD1" w:rsidRPr="007C2CD1" w:rsidRDefault="007C2CD1" w:rsidP="007C2CD1">
      <w:pPr>
        <w:spacing w:after="0" w:line="240" w:lineRule="auto"/>
        <w:jc w:val="right"/>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муниципальной программы</w:t>
      </w:r>
    </w:p>
    <w:p w:rsidR="007C2CD1" w:rsidRPr="007C2CD1" w:rsidRDefault="007C2CD1" w:rsidP="007C2CD1">
      <w:pPr>
        <w:spacing w:after="0" w:line="240" w:lineRule="auto"/>
        <w:jc w:val="right"/>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xml:space="preserve">в </w:t>
      </w:r>
      <w:proofErr w:type="gramStart"/>
      <w:r w:rsidRPr="007C2CD1">
        <w:rPr>
          <w:rFonts w:ascii="Times New Roman" w:eastAsia="Times New Roman" w:hAnsi="Times New Roman"/>
          <w:sz w:val="28"/>
          <w:szCs w:val="28"/>
          <w:lang w:eastAsia="ru-RU"/>
        </w:rPr>
        <w:t>соответствии</w:t>
      </w:r>
      <w:proofErr w:type="gramEnd"/>
      <w:r w:rsidRPr="007C2CD1">
        <w:rPr>
          <w:rFonts w:ascii="Times New Roman" w:eastAsia="Times New Roman" w:hAnsi="Times New Roman"/>
          <w:sz w:val="28"/>
          <w:szCs w:val="28"/>
          <w:lang w:eastAsia="ru-RU"/>
        </w:rPr>
        <w:t xml:space="preserve"> с распределением</w:t>
      </w:r>
    </w:p>
    <w:p w:rsidR="007C2CD1" w:rsidRPr="007C2CD1" w:rsidRDefault="007C2CD1" w:rsidP="007C2CD1">
      <w:pPr>
        <w:spacing w:after="0" w:line="240" w:lineRule="auto"/>
        <w:jc w:val="right"/>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бюджетных ассигнований</w:t>
      </w:r>
    </w:p>
    <w:p w:rsidR="007C2CD1" w:rsidRPr="007C2CD1" w:rsidRDefault="007C2CD1" w:rsidP="007C2CD1">
      <w:pPr>
        <w:spacing w:after="0" w:line="240" w:lineRule="auto"/>
        <w:jc w:val="right"/>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xml:space="preserve">проекта бюджета на 2021 год и </w:t>
      </w:r>
      <w:proofErr w:type="gramStart"/>
      <w:r w:rsidRPr="007C2CD1">
        <w:rPr>
          <w:rFonts w:ascii="Times New Roman" w:eastAsia="Times New Roman" w:hAnsi="Times New Roman"/>
          <w:sz w:val="28"/>
          <w:szCs w:val="28"/>
          <w:lang w:eastAsia="ru-RU"/>
        </w:rPr>
        <w:t>на</w:t>
      </w:r>
      <w:proofErr w:type="gramEnd"/>
    </w:p>
    <w:p w:rsidR="007C2CD1" w:rsidRDefault="007C2CD1" w:rsidP="007C2CD1">
      <w:pPr>
        <w:spacing w:after="0" w:line="240" w:lineRule="auto"/>
        <w:jc w:val="right"/>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плановый период 2022 и 2023 годов</w:t>
      </w:r>
    </w:p>
    <w:p w:rsidR="009D0296" w:rsidRPr="000A50DD" w:rsidRDefault="009D0296" w:rsidP="007C2CD1">
      <w:pPr>
        <w:spacing w:after="0" w:line="240" w:lineRule="auto"/>
        <w:jc w:val="right"/>
        <w:rPr>
          <w:rFonts w:ascii="Times New Roman" w:hAnsi="Times New Roman"/>
          <w:sz w:val="28"/>
          <w:szCs w:val="28"/>
          <w:lang w:eastAsia="zh-CN"/>
        </w:rPr>
      </w:pPr>
    </w:p>
    <w:p w:rsidR="007C2CD1" w:rsidRPr="007C2CD1" w:rsidRDefault="007C2CD1" w:rsidP="007C2CD1">
      <w:pPr>
        <w:pStyle w:val="ConsPlusNormal"/>
        <w:jc w:val="center"/>
        <w:rPr>
          <w:rFonts w:ascii="Times New Roman" w:hAnsi="Times New Roman" w:cs="Times New Roman"/>
          <w:b/>
          <w:sz w:val="28"/>
          <w:szCs w:val="28"/>
        </w:rPr>
      </w:pPr>
      <w:r w:rsidRPr="007C2CD1">
        <w:rPr>
          <w:rFonts w:ascii="Times New Roman" w:hAnsi="Times New Roman" w:cs="Times New Roman"/>
          <w:b/>
          <w:sz w:val="28"/>
          <w:szCs w:val="28"/>
        </w:rPr>
        <w:t xml:space="preserve">Паспорт муниципальной программы </w:t>
      </w:r>
    </w:p>
    <w:p w:rsidR="007C2CD1" w:rsidRPr="007C2CD1" w:rsidRDefault="007C2CD1" w:rsidP="007C2CD1">
      <w:pPr>
        <w:pStyle w:val="ConsPlusNormal"/>
        <w:jc w:val="center"/>
        <w:rPr>
          <w:rFonts w:ascii="Times New Roman" w:hAnsi="Times New Roman" w:cs="Times New Roman"/>
          <w:b/>
          <w:sz w:val="28"/>
          <w:szCs w:val="28"/>
        </w:rPr>
      </w:pPr>
      <w:r w:rsidRPr="007C2CD1">
        <w:rPr>
          <w:rFonts w:ascii="Times New Roman" w:hAnsi="Times New Roman" w:cs="Times New Roman"/>
          <w:b/>
          <w:sz w:val="28"/>
          <w:szCs w:val="28"/>
        </w:rPr>
        <w:t>"Развитие жилищно-коммунального хозяйства города Нижневартовска</w:t>
      </w:r>
    </w:p>
    <w:p w:rsidR="007C2CD1" w:rsidRPr="007C2CD1" w:rsidRDefault="007C2CD1" w:rsidP="007C2CD1">
      <w:pPr>
        <w:pStyle w:val="ConsPlusNormal"/>
        <w:jc w:val="center"/>
        <w:rPr>
          <w:rFonts w:ascii="Times New Roman" w:hAnsi="Times New Roman" w:cs="Times New Roman"/>
          <w:b/>
          <w:sz w:val="28"/>
          <w:szCs w:val="28"/>
        </w:rPr>
      </w:pPr>
      <w:r w:rsidRPr="007C2CD1">
        <w:rPr>
          <w:rFonts w:ascii="Times New Roman" w:hAnsi="Times New Roman" w:cs="Times New Roman"/>
          <w:b/>
          <w:sz w:val="28"/>
          <w:szCs w:val="28"/>
        </w:rPr>
        <w:t>на 2018 - 2025 годы и на период до 2030 года"</w:t>
      </w:r>
    </w:p>
    <w:p w:rsidR="007C2CD1" w:rsidRPr="000A50DD" w:rsidRDefault="007C2CD1" w:rsidP="007C2C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sz w:val="28"/>
          <w:szCs w:val="28"/>
          <w:lang w:eastAsia="ru-RU"/>
        </w:rPr>
      </w:pPr>
      <w:r w:rsidRPr="000A50DD">
        <w:rPr>
          <w:rFonts w:ascii="Times New Roman" w:eastAsia="Times New Roman" w:hAnsi="Times New Roman"/>
          <w:sz w:val="28"/>
          <w:szCs w:val="28"/>
          <w:lang w:eastAsia="ru-RU"/>
        </w:rPr>
        <w:t> </w:t>
      </w:r>
    </w:p>
    <w:tbl>
      <w:tblPr>
        <w:tblW w:w="9629" w:type="dxa"/>
        <w:tblInd w:w="20" w:type="dxa"/>
        <w:tblCellMar>
          <w:left w:w="0" w:type="dxa"/>
          <w:right w:w="0" w:type="dxa"/>
        </w:tblCellMar>
        <w:tblLook w:val="04A0" w:firstRow="1" w:lastRow="0" w:firstColumn="1" w:lastColumn="0" w:noHBand="0" w:noVBand="1"/>
      </w:tblPr>
      <w:tblGrid>
        <w:gridCol w:w="3676"/>
        <w:gridCol w:w="5953"/>
      </w:tblGrid>
      <w:tr w:rsidR="007C2CD1" w:rsidRPr="007C2CD1" w:rsidTr="007C2CD1">
        <w:tc>
          <w:tcPr>
            <w:tcW w:w="3676" w:type="dxa"/>
            <w:tcBorders>
              <w:top w:val="single" w:sz="8" w:space="0" w:color="000000"/>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Наименование муниципальной программы</w:t>
            </w:r>
          </w:p>
        </w:tc>
        <w:tc>
          <w:tcPr>
            <w:tcW w:w="5953" w:type="dxa"/>
            <w:tcBorders>
              <w:top w:val="single" w:sz="8" w:space="0" w:color="000000"/>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2" w:right="62"/>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Муниципальная программа "Развитие жилищно-коммунального хозяйства города Нижневартовска на 2018 - 2025 годы и на период до 2030 года" (далее - муниципальная программа)</w:t>
            </w:r>
          </w:p>
        </w:tc>
      </w:tr>
      <w:tr w:rsidR="007C2CD1" w:rsidRPr="007C2CD1" w:rsidTr="007C2CD1">
        <w:tc>
          <w:tcPr>
            <w:tcW w:w="3676" w:type="dxa"/>
            <w:tcBorders>
              <w:top w:val="single" w:sz="8" w:space="0" w:color="000000"/>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Ответственный исполнитель муниципальной программы</w:t>
            </w:r>
          </w:p>
        </w:tc>
        <w:tc>
          <w:tcPr>
            <w:tcW w:w="5953" w:type="dxa"/>
            <w:tcBorders>
              <w:top w:val="single" w:sz="8" w:space="0" w:color="000000"/>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2" w:right="62"/>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Департамент жилищно-коммунального хозяйства администрации города</w:t>
            </w:r>
          </w:p>
        </w:tc>
      </w:tr>
      <w:tr w:rsidR="007C2CD1" w:rsidRPr="007C2CD1" w:rsidTr="007C2CD1">
        <w:tc>
          <w:tcPr>
            <w:tcW w:w="3676" w:type="dxa"/>
            <w:tcBorders>
              <w:top w:val="single" w:sz="8" w:space="0" w:color="000000"/>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Соисполнитель муниципальной программы</w:t>
            </w:r>
          </w:p>
        </w:tc>
        <w:tc>
          <w:tcPr>
            <w:tcW w:w="5953" w:type="dxa"/>
            <w:tcBorders>
              <w:top w:val="single" w:sz="8" w:space="0" w:color="000000"/>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2" w:right="62"/>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Муниципальное бюджетное учреждение "Управление по дорожному хозяйству и благоустройству города Нижневартовска"</w:t>
            </w:r>
          </w:p>
        </w:tc>
      </w:tr>
      <w:tr w:rsidR="007C2CD1" w:rsidRPr="007C2CD1" w:rsidTr="007C2CD1">
        <w:tc>
          <w:tcPr>
            <w:tcW w:w="3676" w:type="dxa"/>
            <w:tcBorders>
              <w:top w:val="single" w:sz="8" w:space="0" w:color="000000"/>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Цель муниципальной программы</w:t>
            </w:r>
          </w:p>
        </w:tc>
        <w:tc>
          <w:tcPr>
            <w:tcW w:w="5953" w:type="dxa"/>
            <w:tcBorders>
              <w:top w:val="single" w:sz="8" w:space="0" w:color="000000"/>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2" w:right="62"/>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Улучшение качества предоставления жилищно-коммунальных услуг населению и обеспечение устойчивого функционирования и развития жилищно-коммунального хозяйства города</w:t>
            </w:r>
          </w:p>
        </w:tc>
      </w:tr>
      <w:tr w:rsidR="007C2CD1" w:rsidRPr="007C2CD1" w:rsidTr="007C2CD1">
        <w:tc>
          <w:tcPr>
            <w:tcW w:w="3676" w:type="dxa"/>
            <w:tcBorders>
              <w:top w:val="single" w:sz="8" w:space="0" w:color="000000"/>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Задачи муниципальной программы</w:t>
            </w:r>
          </w:p>
        </w:tc>
        <w:tc>
          <w:tcPr>
            <w:tcW w:w="5953" w:type="dxa"/>
            <w:tcBorders>
              <w:top w:val="single" w:sz="8" w:space="0" w:color="000000"/>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2" w:right="62"/>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1. Создание условий для развития коммунального хозяйства и повышения качества коммунальных услуг.</w:t>
            </w:r>
          </w:p>
          <w:p w:rsidR="007C2CD1" w:rsidRPr="007C2CD1" w:rsidRDefault="007C2CD1" w:rsidP="007C2CD1">
            <w:pPr>
              <w:spacing w:after="0" w:line="240" w:lineRule="auto"/>
              <w:ind w:left="62" w:right="62"/>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2. Обеспечение равных прав потребителей на получение энергетических ресурсов.</w:t>
            </w:r>
          </w:p>
          <w:p w:rsidR="007C2CD1" w:rsidRPr="007C2CD1" w:rsidRDefault="007C2CD1" w:rsidP="007C2CD1">
            <w:pPr>
              <w:spacing w:after="0" w:line="240" w:lineRule="auto"/>
              <w:ind w:left="62" w:right="62"/>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3. Создание условий для улучшения технического состояния жилищного фонда.</w:t>
            </w:r>
          </w:p>
          <w:p w:rsidR="007C2CD1" w:rsidRPr="007C2CD1" w:rsidRDefault="007C2CD1" w:rsidP="007C2CD1">
            <w:pPr>
              <w:spacing w:after="0" w:line="240" w:lineRule="auto"/>
              <w:ind w:left="62" w:right="62"/>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4. Благоустройство дворовых территорий.</w:t>
            </w:r>
          </w:p>
          <w:p w:rsidR="007C2CD1" w:rsidRPr="007C2CD1" w:rsidRDefault="007C2CD1" w:rsidP="007C2CD1">
            <w:pPr>
              <w:spacing w:after="0" w:line="240" w:lineRule="auto"/>
              <w:ind w:left="62" w:right="62"/>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5. Поддержка жилищного хозяйства</w:t>
            </w:r>
          </w:p>
        </w:tc>
      </w:tr>
      <w:tr w:rsidR="007C2CD1" w:rsidRPr="007C2CD1" w:rsidTr="007C2CD1">
        <w:tc>
          <w:tcPr>
            <w:tcW w:w="3676" w:type="dxa"/>
            <w:tcBorders>
              <w:top w:val="single" w:sz="8" w:space="0" w:color="000000"/>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Основные мероприятия муниципальной программы</w:t>
            </w:r>
          </w:p>
        </w:tc>
        <w:tc>
          <w:tcPr>
            <w:tcW w:w="5953" w:type="dxa"/>
            <w:tcBorders>
              <w:top w:val="single" w:sz="8" w:space="0" w:color="000000"/>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xml:space="preserve">1. Капитальный ремонт объектов </w:t>
            </w:r>
            <w:proofErr w:type="gramStart"/>
            <w:r w:rsidRPr="007C2CD1">
              <w:rPr>
                <w:rFonts w:ascii="Times New Roman" w:eastAsia="Times New Roman" w:hAnsi="Times New Roman"/>
                <w:sz w:val="28"/>
                <w:szCs w:val="28"/>
                <w:lang w:eastAsia="ru-RU"/>
              </w:rPr>
              <w:t>коммунального</w:t>
            </w:r>
            <w:proofErr w:type="gramEnd"/>
            <w:r w:rsidRPr="007C2CD1">
              <w:rPr>
                <w:rFonts w:ascii="Times New Roman" w:eastAsia="Times New Roman" w:hAnsi="Times New Roman"/>
                <w:sz w:val="28"/>
                <w:szCs w:val="28"/>
                <w:lang w:eastAsia="ru-RU"/>
              </w:rPr>
              <w:t xml:space="preserve"> комплекса.</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2. Технологические разработки для обеспечения реализации действующего законодательства.</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3. Регулирование роста платы населения за поставляемые энергетические ресурсы.</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xml:space="preserve">4. Содействие проведению </w:t>
            </w:r>
            <w:proofErr w:type="gramStart"/>
            <w:r w:rsidRPr="007C2CD1">
              <w:rPr>
                <w:rFonts w:ascii="Times New Roman" w:eastAsia="Times New Roman" w:hAnsi="Times New Roman"/>
                <w:sz w:val="28"/>
                <w:szCs w:val="28"/>
                <w:lang w:eastAsia="ru-RU"/>
              </w:rPr>
              <w:t>капитального</w:t>
            </w:r>
            <w:proofErr w:type="gramEnd"/>
            <w:r w:rsidRPr="007C2CD1">
              <w:rPr>
                <w:rFonts w:ascii="Times New Roman" w:eastAsia="Times New Roman" w:hAnsi="Times New Roman"/>
                <w:sz w:val="28"/>
                <w:szCs w:val="28"/>
                <w:lang w:eastAsia="ru-RU"/>
              </w:rPr>
              <w:t xml:space="preserve"> ремонта многоквартирных домов.</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xml:space="preserve">5. Организация и обеспечение условий для проведения благоустройства дворовых </w:t>
            </w:r>
            <w:r w:rsidRPr="007C2CD1">
              <w:rPr>
                <w:rFonts w:ascii="Times New Roman" w:eastAsia="Times New Roman" w:hAnsi="Times New Roman"/>
                <w:sz w:val="28"/>
                <w:szCs w:val="28"/>
                <w:lang w:eastAsia="ru-RU"/>
              </w:rPr>
              <w:lastRenderedPageBreak/>
              <w:t>территорий.</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xml:space="preserve">6. Обеспечение благоприятных и безопасных условий проживания граждан в жилищном </w:t>
            </w:r>
            <w:proofErr w:type="gramStart"/>
            <w:r w:rsidRPr="007C2CD1">
              <w:rPr>
                <w:rFonts w:ascii="Times New Roman" w:eastAsia="Times New Roman" w:hAnsi="Times New Roman"/>
                <w:sz w:val="28"/>
                <w:szCs w:val="28"/>
                <w:lang w:eastAsia="ru-RU"/>
              </w:rPr>
              <w:t>фонде</w:t>
            </w:r>
            <w:proofErr w:type="gramEnd"/>
            <w:r w:rsidRPr="007C2CD1">
              <w:rPr>
                <w:rFonts w:ascii="Times New Roman" w:eastAsia="Times New Roman" w:hAnsi="Times New Roman"/>
                <w:sz w:val="28"/>
                <w:szCs w:val="28"/>
                <w:lang w:eastAsia="ru-RU"/>
              </w:rPr>
              <w:t>.</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7. Реализация управленческих функций в области жилищно-коммунального хозяйства</w:t>
            </w:r>
          </w:p>
        </w:tc>
      </w:tr>
      <w:tr w:rsidR="007C2CD1" w:rsidRPr="007C2CD1" w:rsidTr="007C2CD1">
        <w:tc>
          <w:tcPr>
            <w:tcW w:w="3676" w:type="dxa"/>
            <w:tcBorders>
              <w:top w:val="single" w:sz="8" w:space="0" w:color="auto"/>
              <w:left w:val="single" w:sz="8" w:space="0" w:color="auto"/>
              <w:bottom w:val="single" w:sz="4" w:space="0" w:color="auto"/>
              <w:right w:val="single" w:sz="8" w:space="0" w:color="auto"/>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7C2CD1">
              <w:rPr>
                <w:rFonts w:ascii="Times New Roman" w:eastAsia="Times New Roman" w:hAnsi="Times New Roman"/>
                <w:sz w:val="28"/>
                <w:szCs w:val="28"/>
                <w:lang w:eastAsia="ru-RU"/>
              </w:rPr>
              <w:t>финансового</w:t>
            </w:r>
            <w:proofErr w:type="gramEnd"/>
            <w:r w:rsidRPr="007C2CD1">
              <w:rPr>
                <w:rFonts w:ascii="Times New Roman" w:eastAsia="Times New Roman" w:hAnsi="Times New Roman"/>
                <w:sz w:val="28"/>
                <w:szCs w:val="28"/>
                <w:lang w:eastAsia="ru-RU"/>
              </w:rPr>
              <w:t xml:space="preserve"> обеспечения</w:t>
            </w:r>
          </w:p>
        </w:tc>
        <w:tc>
          <w:tcPr>
            <w:tcW w:w="5953" w:type="dxa"/>
            <w:tcBorders>
              <w:top w:val="single" w:sz="8" w:space="0" w:color="auto"/>
              <w:left w:val="single" w:sz="8" w:space="0" w:color="auto"/>
              <w:bottom w:val="single" w:sz="4" w:space="0" w:color="auto"/>
              <w:right w:val="single" w:sz="8" w:space="0" w:color="auto"/>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Мероприятия муниципальной программы не предусматривают реализацию портфелей проектов и проектов города</w:t>
            </w:r>
          </w:p>
        </w:tc>
      </w:tr>
      <w:tr w:rsidR="007C2CD1" w:rsidRPr="007C2CD1" w:rsidTr="007C2CD1">
        <w:tc>
          <w:tcPr>
            <w:tcW w:w="3676" w:type="dxa"/>
            <w:tcBorders>
              <w:top w:val="single" w:sz="4" w:space="0" w:color="auto"/>
              <w:left w:val="single" w:sz="4" w:space="0" w:color="auto"/>
              <w:bottom w:val="single" w:sz="4" w:space="0" w:color="auto"/>
              <w:right w:val="single" w:sz="4" w:space="0" w:color="auto"/>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Целевые показатели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1. Увеличение количества отремонтированных ветхих инженерных сетей на 15,586 км, в том числе:</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xml:space="preserve">1.1. Сетей теплоснабжения и горячего водоснабжения (в двухтрубном </w:t>
            </w:r>
            <w:proofErr w:type="gramStart"/>
            <w:r w:rsidRPr="007C2CD1">
              <w:rPr>
                <w:rFonts w:ascii="Times New Roman" w:eastAsia="Times New Roman" w:hAnsi="Times New Roman"/>
                <w:sz w:val="28"/>
                <w:szCs w:val="28"/>
                <w:lang w:eastAsia="ru-RU"/>
              </w:rPr>
              <w:t>исчислении</w:t>
            </w:r>
            <w:proofErr w:type="gramEnd"/>
            <w:r w:rsidRPr="007C2CD1">
              <w:rPr>
                <w:rFonts w:ascii="Times New Roman" w:eastAsia="Times New Roman" w:hAnsi="Times New Roman"/>
                <w:sz w:val="28"/>
                <w:szCs w:val="28"/>
                <w:lang w:eastAsia="ru-RU"/>
              </w:rPr>
              <w:t>) - на 2,275 км.</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1.2. Сетей холодного водоснабжения - на 10,344 км.</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1.3. Сетей водоотведения - на 1,973 км.</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2. Увеличение объема реализации сжиженного газа населению по розничным ценам на 48 521 кг.</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3. Увеличение количества отремонтированного жилищного фонда, в том числе:</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3.1. Отремонтированных конструктивных элементов многоквартирных домов - на 24 ед.</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3.2. Отремонтированных жилых помещений муниципального жилищного фонда - на 154 ед.</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4. Увеличение объема выполненного благоустройства дворовых территорий, в том числе:</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4.1. Отремонтированных внутриквартальных проездов - на 96 051,60 кв. м.</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4.2. Отремонтированных тротуаров - на 17 025,22 кв. м.</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4.3. Отремонтированных мест стоянки автотранспортных средств - на 23 238,82 кв. м.</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4.4. Отремонтированных контейнерных площадок - на 24 ед.</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lastRenderedPageBreak/>
              <w:t xml:space="preserve">4.5. Замененных и отремонтированных ограждений - на 10 967,3 п. </w:t>
            </w:r>
            <w:proofErr w:type="gramStart"/>
            <w:r w:rsidRPr="007C2CD1">
              <w:rPr>
                <w:rFonts w:ascii="Times New Roman" w:eastAsia="Times New Roman" w:hAnsi="Times New Roman"/>
                <w:sz w:val="28"/>
                <w:szCs w:val="28"/>
                <w:lang w:eastAsia="ru-RU"/>
              </w:rPr>
              <w:t>м</w:t>
            </w:r>
            <w:proofErr w:type="gramEnd"/>
            <w:r w:rsidRPr="007C2CD1">
              <w:rPr>
                <w:rFonts w:ascii="Times New Roman" w:eastAsia="Times New Roman" w:hAnsi="Times New Roman"/>
                <w:sz w:val="28"/>
                <w:szCs w:val="28"/>
                <w:lang w:eastAsia="ru-RU"/>
              </w:rPr>
              <w:t>.</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4.6. Замененных и отремонтированных малых архитектурных форм - на 909 ед.</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xml:space="preserve">5. </w:t>
            </w:r>
            <w:proofErr w:type="gramStart"/>
            <w:r w:rsidRPr="007C2CD1">
              <w:rPr>
                <w:rFonts w:ascii="Times New Roman" w:eastAsia="Times New Roman" w:hAnsi="Times New Roman"/>
                <w:sz w:val="28"/>
                <w:szCs w:val="28"/>
                <w:lang w:eastAsia="ru-RU"/>
              </w:rPr>
              <w:t>Уменьшение общей площади ветхого жилищного фонда, жилищного фонда с неблагоприятными экологическими характеристиками и бесхозяйных строений, используемых гражданами для проживания, в соответствии с которой производится начисление платы за жилое помещение для населения и предоставляется субсидия на компенсацию недополученных доходов при оказании населению жилищных услуг, включая вывоз жидких бытовых отходов, по тарифам, не обеспечивающим возмещение издержек, до 29,71 тыс. кв. м.</w:t>
            </w:r>
            <w:proofErr w:type="gramEnd"/>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6. Обеспечение актуального состояния утвержденной программы комплексного развития систем коммунальной инфраструктуры муниципального образования город Нижневартовск на период до 2035 года - 1 ед.</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7. Обеспечение актуального состояния утвержденных схем теплоснабжения, водоснабжения и водоотведения города - 3 ед.</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8. Сохранение доли организаций коммунального комплекса, осуществляющих производство товаров, оказание услуг по водо-, тепл</w:t>
            </w:r>
            <w:proofErr w:type="gramStart"/>
            <w:r w:rsidRPr="007C2CD1">
              <w:rPr>
                <w:rFonts w:ascii="Times New Roman" w:eastAsia="Times New Roman" w:hAnsi="Times New Roman"/>
                <w:sz w:val="28"/>
                <w:szCs w:val="28"/>
                <w:lang w:eastAsia="ru-RU"/>
              </w:rPr>
              <w:t>о-</w:t>
            </w:r>
            <w:proofErr w:type="gramEnd"/>
            <w:r w:rsidRPr="007C2CD1">
              <w:rPr>
                <w:rFonts w:ascii="Times New Roman" w:eastAsia="Times New Roman" w:hAnsi="Times New Roman"/>
                <w:sz w:val="28"/>
                <w:szCs w:val="28"/>
                <w:lang w:eastAsia="ru-RU"/>
              </w:rPr>
              <w:t xml:space="preserve">, газо-,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в уставном капитале которых составляет не более 25%, в общем числе организаций коммунального комплекса, </w:t>
            </w:r>
            <w:proofErr w:type="gramStart"/>
            <w:r w:rsidRPr="007C2CD1">
              <w:rPr>
                <w:rFonts w:ascii="Times New Roman" w:eastAsia="Times New Roman" w:hAnsi="Times New Roman"/>
                <w:sz w:val="28"/>
                <w:szCs w:val="28"/>
                <w:lang w:eastAsia="ru-RU"/>
              </w:rPr>
              <w:t>осуществляющих</w:t>
            </w:r>
            <w:proofErr w:type="gramEnd"/>
            <w:r w:rsidRPr="007C2CD1">
              <w:rPr>
                <w:rFonts w:ascii="Times New Roman" w:eastAsia="Times New Roman" w:hAnsi="Times New Roman"/>
                <w:sz w:val="28"/>
                <w:szCs w:val="28"/>
                <w:lang w:eastAsia="ru-RU"/>
              </w:rPr>
              <w:t xml:space="preserve"> свою деятельность на территории городского округа, на уровне 84,6%.</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xml:space="preserve">9. Увеличение количества многоквартирных домов, переведенных на </w:t>
            </w:r>
            <w:proofErr w:type="spellStart"/>
            <w:r w:rsidRPr="007C2CD1">
              <w:rPr>
                <w:rFonts w:ascii="Times New Roman" w:eastAsia="Times New Roman" w:hAnsi="Times New Roman"/>
                <w:sz w:val="28"/>
                <w:szCs w:val="28"/>
                <w:lang w:eastAsia="ru-RU"/>
              </w:rPr>
              <w:t>электропищеприготовление</w:t>
            </w:r>
            <w:proofErr w:type="spellEnd"/>
            <w:r w:rsidRPr="007C2CD1">
              <w:rPr>
                <w:rFonts w:ascii="Times New Roman" w:eastAsia="Times New Roman" w:hAnsi="Times New Roman"/>
                <w:sz w:val="28"/>
                <w:szCs w:val="28"/>
                <w:lang w:eastAsia="ru-RU"/>
              </w:rPr>
              <w:t>, на 25 ед.</w:t>
            </w:r>
          </w:p>
        </w:tc>
      </w:tr>
      <w:tr w:rsidR="007C2CD1" w:rsidRPr="007C2CD1" w:rsidTr="007C2CD1">
        <w:tc>
          <w:tcPr>
            <w:tcW w:w="3676" w:type="dxa"/>
            <w:tcBorders>
              <w:top w:val="single" w:sz="4" w:space="0" w:color="auto"/>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lastRenderedPageBreak/>
              <w:t>Сроки реализации муниципальной программы</w:t>
            </w:r>
          </w:p>
        </w:tc>
        <w:tc>
          <w:tcPr>
            <w:tcW w:w="5953" w:type="dxa"/>
            <w:tcBorders>
              <w:top w:val="single" w:sz="4" w:space="0" w:color="auto"/>
              <w:left w:val="single" w:sz="8" w:space="0" w:color="000000"/>
              <w:bottom w:val="single" w:sz="8" w:space="0" w:color="000000"/>
              <w:right w:val="single" w:sz="8" w:space="0" w:color="000000"/>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2018 - 2025 годы и на период до 2030 года</w:t>
            </w:r>
          </w:p>
        </w:tc>
      </w:tr>
      <w:tr w:rsidR="007C2CD1" w:rsidRPr="007C2CD1" w:rsidTr="007C2CD1">
        <w:trPr>
          <w:trHeight w:val="4029"/>
        </w:trPr>
        <w:tc>
          <w:tcPr>
            <w:tcW w:w="3676" w:type="dxa"/>
            <w:tcBorders>
              <w:top w:val="single" w:sz="8" w:space="0" w:color="000000"/>
              <w:left w:val="single" w:sz="8" w:space="0" w:color="auto"/>
              <w:bottom w:val="single" w:sz="4" w:space="0" w:color="auto"/>
              <w:right w:val="single" w:sz="8" w:space="0" w:color="auto"/>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xml:space="preserve">Параметры </w:t>
            </w:r>
            <w:proofErr w:type="gramStart"/>
            <w:r w:rsidRPr="007C2CD1">
              <w:rPr>
                <w:rFonts w:ascii="Times New Roman" w:eastAsia="Times New Roman" w:hAnsi="Times New Roman"/>
                <w:sz w:val="28"/>
                <w:szCs w:val="28"/>
                <w:lang w:eastAsia="ru-RU"/>
              </w:rPr>
              <w:t>финансового</w:t>
            </w:r>
            <w:proofErr w:type="gramEnd"/>
            <w:r w:rsidRPr="007C2CD1">
              <w:rPr>
                <w:rFonts w:ascii="Times New Roman" w:eastAsia="Times New Roman" w:hAnsi="Times New Roman"/>
                <w:sz w:val="28"/>
                <w:szCs w:val="28"/>
                <w:lang w:eastAsia="ru-RU"/>
              </w:rPr>
              <w:t xml:space="preserve"> обеспечения муниципальной программы</w:t>
            </w:r>
          </w:p>
        </w:tc>
        <w:tc>
          <w:tcPr>
            <w:tcW w:w="5953" w:type="dxa"/>
            <w:tcBorders>
              <w:top w:val="single" w:sz="8" w:space="0" w:color="000000"/>
              <w:left w:val="single" w:sz="8" w:space="0" w:color="auto"/>
              <w:bottom w:val="single" w:sz="4" w:space="0" w:color="auto"/>
              <w:right w:val="single" w:sz="8" w:space="0" w:color="auto"/>
            </w:tcBorders>
            <w:hideMark/>
          </w:tcPr>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xml:space="preserve">Общий объем </w:t>
            </w:r>
            <w:proofErr w:type="gramStart"/>
            <w:r w:rsidRPr="007C2CD1">
              <w:rPr>
                <w:rFonts w:ascii="Times New Roman" w:eastAsia="Times New Roman" w:hAnsi="Times New Roman"/>
                <w:sz w:val="28"/>
                <w:szCs w:val="28"/>
                <w:lang w:eastAsia="ru-RU"/>
              </w:rPr>
              <w:t>финансового</w:t>
            </w:r>
            <w:proofErr w:type="gramEnd"/>
            <w:r w:rsidRPr="007C2CD1">
              <w:rPr>
                <w:rFonts w:ascii="Times New Roman" w:eastAsia="Times New Roman" w:hAnsi="Times New Roman"/>
                <w:sz w:val="28"/>
                <w:szCs w:val="28"/>
                <w:lang w:eastAsia="ru-RU"/>
              </w:rPr>
              <w:t xml:space="preserve"> обеспечения муниципальной программы составляет 3 096 807,25 тыс. рублей, в том числе:</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- 2018 год - 554 181,80 тыс. рублей;</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- 2019 год - 530 111,81 тыс. рублей;</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- 2020 год – 248 007,60 тыс. рублей;</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- 2021 год – 180 206,21 тыс. рублей;</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- 2022 год – 171 745,49 тыс. рублей;</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- 2023 год – 166 994,29 тыс. рублей;</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- 2024 год – 177 937,15 тыс. рублей;</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- 2025 год – 177 937,15 тыс. рублей;</w:t>
            </w:r>
          </w:p>
          <w:p w:rsidR="007C2CD1" w:rsidRPr="007C2CD1" w:rsidRDefault="007C2CD1" w:rsidP="007C2CD1">
            <w:pPr>
              <w:spacing w:after="0" w:line="240" w:lineRule="auto"/>
              <w:ind w:left="60" w:right="60"/>
              <w:jc w:val="both"/>
              <w:rPr>
                <w:rFonts w:ascii="Times New Roman" w:eastAsia="Times New Roman" w:hAnsi="Times New Roman"/>
                <w:sz w:val="28"/>
                <w:szCs w:val="28"/>
                <w:lang w:eastAsia="ru-RU"/>
              </w:rPr>
            </w:pPr>
            <w:r w:rsidRPr="007C2CD1">
              <w:rPr>
                <w:rFonts w:ascii="Times New Roman" w:eastAsia="Times New Roman" w:hAnsi="Times New Roman"/>
                <w:sz w:val="28"/>
                <w:szCs w:val="28"/>
                <w:lang w:eastAsia="ru-RU"/>
              </w:rPr>
              <w:t>- 2026 - 2030 годы – 889 685,75 тыс. рублей</w:t>
            </w:r>
          </w:p>
        </w:tc>
      </w:tr>
    </w:tbl>
    <w:p w:rsidR="007C2CD1" w:rsidRPr="000A50DD" w:rsidRDefault="007C2CD1" w:rsidP="007C2CD1">
      <w:pPr>
        <w:spacing w:after="0" w:line="240" w:lineRule="auto"/>
        <w:rPr>
          <w:rFonts w:ascii="Times New Roman" w:hAnsi="Times New Roman"/>
          <w:sz w:val="28"/>
          <w:szCs w:val="28"/>
        </w:rPr>
      </w:pPr>
    </w:p>
    <w:p w:rsidR="007C2CD1" w:rsidRDefault="007C2CD1" w:rsidP="00387FE4">
      <w:pPr>
        <w:spacing w:after="0" w:line="240" w:lineRule="auto"/>
        <w:jc w:val="right"/>
        <w:rPr>
          <w:rFonts w:ascii="Times New Roman" w:hAnsi="Times New Roman"/>
          <w:sz w:val="28"/>
          <w:szCs w:val="28"/>
        </w:rPr>
      </w:pPr>
    </w:p>
    <w:p w:rsidR="00420EE3" w:rsidRDefault="00420EE3" w:rsidP="00387FE4">
      <w:pPr>
        <w:spacing w:after="0" w:line="240" w:lineRule="auto"/>
        <w:jc w:val="right"/>
        <w:rPr>
          <w:rFonts w:ascii="Times New Roman" w:hAnsi="Times New Roman"/>
          <w:sz w:val="28"/>
          <w:szCs w:val="28"/>
        </w:rPr>
      </w:pPr>
    </w:p>
    <w:p w:rsidR="00420EE3" w:rsidRDefault="00420EE3" w:rsidP="00387FE4">
      <w:pPr>
        <w:spacing w:after="0" w:line="240" w:lineRule="auto"/>
        <w:jc w:val="right"/>
        <w:rPr>
          <w:rFonts w:ascii="Times New Roman" w:hAnsi="Times New Roman"/>
          <w:sz w:val="28"/>
          <w:szCs w:val="28"/>
        </w:rPr>
      </w:pPr>
    </w:p>
    <w:p w:rsidR="00420EE3" w:rsidRDefault="00420EE3" w:rsidP="00387FE4">
      <w:pPr>
        <w:spacing w:after="0" w:line="240" w:lineRule="auto"/>
        <w:jc w:val="right"/>
        <w:rPr>
          <w:rFonts w:ascii="Times New Roman" w:hAnsi="Times New Roman"/>
          <w:sz w:val="28"/>
          <w:szCs w:val="28"/>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6F78B6" w:rsidRDefault="006F78B6" w:rsidP="00420EE3">
      <w:pPr>
        <w:spacing w:after="0" w:line="240" w:lineRule="auto"/>
        <w:jc w:val="right"/>
        <w:rPr>
          <w:rFonts w:ascii="Times New Roman" w:hAnsi="Times New Roman"/>
          <w:sz w:val="28"/>
          <w:szCs w:val="28"/>
          <w:lang w:eastAsia="zh-CN"/>
        </w:rPr>
      </w:pPr>
    </w:p>
    <w:p w:rsidR="009D0296" w:rsidRDefault="009D0296" w:rsidP="00420EE3">
      <w:pPr>
        <w:spacing w:after="0" w:line="240" w:lineRule="auto"/>
        <w:jc w:val="right"/>
        <w:rPr>
          <w:rFonts w:ascii="Times New Roman" w:hAnsi="Times New Roman"/>
          <w:sz w:val="28"/>
          <w:szCs w:val="28"/>
          <w:lang w:eastAsia="zh-CN"/>
        </w:rPr>
        <w:sectPr w:rsidR="009D0296" w:rsidSect="00E24988">
          <w:footnotePr>
            <w:pos w:val="beneathText"/>
          </w:footnotePr>
          <w:endnotePr>
            <w:numFmt w:val="decimal"/>
          </w:endnotePr>
          <w:pgSz w:w="11906" w:h="16838"/>
          <w:pgMar w:top="1134" w:right="567" w:bottom="1134" w:left="1701" w:header="709" w:footer="709" w:gutter="0"/>
          <w:pgNumType w:start="574"/>
          <w:cols w:space="720"/>
          <w:docGrid w:linePitch="299"/>
        </w:sectPr>
      </w:pPr>
    </w:p>
    <w:p w:rsidR="00420EE3" w:rsidRPr="00D72CC4" w:rsidRDefault="00420EE3" w:rsidP="00420EE3">
      <w:pPr>
        <w:spacing w:after="0" w:line="240" w:lineRule="auto"/>
        <w:jc w:val="right"/>
        <w:rPr>
          <w:rFonts w:ascii="Times New Roman" w:hAnsi="Times New Roman"/>
          <w:sz w:val="28"/>
          <w:szCs w:val="28"/>
        </w:rPr>
      </w:pPr>
      <w:r w:rsidRPr="00D72CC4">
        <w:rPr>
          <w:rFonts w:ascii="Times New Roman" w:hAnsi="Times New Roman"/>
          <w:sz w:val="28"/>
          <w:szCs w:val="28"/>
          <w:lang w:eastAsia="zh-CN"/>
        </w:rPr>
        <w:lastRenderedPageBreak/>
        <w:t>Проект паспорта</w:t>
      </w:r>
    </w:p>
    <w:p w:rsidR="00420EE3" w:rsidRPr="00D72CC4" w:rsidRDefault="00420EE3" w:rsidP="00420EE3">
      <w:pPr>
        <w:spacing w:after="0" w:line="240" w:lineRule="auto"/>
        <w:jc w:val="right"/>
        <w:rPr>
          <w:rFonts w:ascii="Times New Roman" w:hAnsi="Times New Roman"/>
          <w:sz w:val="28"/>
          <w:szCs w:val="28"/>
          <w:lang w:eastAsia="zh-CN"/>
        </w:rPr>
      </w:pPr>
      <w:r w:rsidRPr="00D72CC4">
        <w:rPr>
          <w:rFonts w:ascii="Times New Roman" w:hAnsi="Times New Roman"/>
          <w:sz w:val="28"/>
          <w:szCs w:val="28"/>
          <w:lang w:eastAsia="zh-CN"/>
        </w:rPr>
        <w:t>муниципальной программы</w:t>
      </w:r>
    </w:p>
    <w:p w:rsidR="00420EE3" w:rsidRPr="00D72CC4" w:rsidRDefault="00420EE3" w:rsidP="00420EE3">
      <w:pPr>
        <w:spacing w:after="0" w:line="240" w:lineRule="auto"/>
        <w:jc w:val="right"/>
        <w:rPr>
          <w:rFonts w:ascii="Times New Roman" w:hAnsi="Times New Roman"/>
          <w:sz w:val="28"/>
          <w:szCs w:val="28"/>
          <w:lang w:eastAsia="zh-CN"/>
        </w:rPr>
      </w:pPr>
      <w:r w:rsidRPr="00D72CC4">
        <w:rPr>
          <w:rFonts w:ascii="Times New Roman" w:hAnsi="Times New Roman"/>
          <w:sz w:val="28"/>
          <w:szCs w:val="28"/>
          <w:lang w:eastAsia="zh-CN"/>
        </w:rPr>
        <w:t xml:space="preserve">в </w:t>
      </w:r>
      <w:proofErr w:type="gramStart"/>
      <w:r w:rsidRPr="00D72CC4">
        <w:rPr>
          <w:rFonts w:ascii="Times New Roman" w:hAnsi="Times New Roman"/>
          <w:sz w:val="28"/>
          <w:szCs w:val="28"/>
          <w:lang w:eastAsia="zh-CN"/>
        </w:rPr>
        <w:t>соответствии</w:t>
      </w:r>
      <w:proofErr w:type="gramEnd"/>
      <w:r w:rsidRPr="00D72CC4">
        <w:rPr>
          <w:rFonts w:ascii="Times New Roman" w:hAnsi="Times New Roman"/>
          <w:sz w:val="28"/>
          <w:szCs w:val="28"/>
          <w:lang w:eastAsia="zh-CN"/>
        </w:rPr>
        <w:t xml:space="preserve"> с распределением</w:t>
      </w:r>
    </w:p>
    <w:p w:rsidR="00420EE3" w:rsidRPr="00D72CC4" w:rsidRDefault="00420EE3" w:rsidP="00420EE3">
      <w:pPr>
        <w:spacing w:after="0" w:line="240" w:lineRule="auto"/>
        <w:jc w:val="right"/>
        <w:rPr>
          <w:rFonts w:ascii="Times New Roman" w:hAnsi="Times New Roman"/>
          <w:sz w:val="28"/>
          <w:szCs w:val="28"/>
          <w:lang w:eastAsia="zh-CN"/>
        </w:rPr>
      </w:pPr>
      <w:r w:rsidRPr="00D72CC4">
        <w:rPr>
          <w:rFonts w:ascii="Times New Roman" w:hAnsi="Times New Roman"/>
          <w:sz w:val="28"/>
          <w:szCs w:val="28"/>
          <w:lang w:eastAsia="zh-CN"/>
        </w:rPr>
        <w:t>бюджетных ассигнований</w:t>
      </w:r>
    </w:p>
    <w:p w:rsidR="00420EE3" w:rsidRPr="00D72CC4" w:rsidRDefault="00420EE3" w:rsidP="00420EE3">
      <w:pPr>
        <w:spacing w:after="0" w:line="240" w:lineRule="auto"/>
        <w:jc w:val="right"/>
        <w:rPr>
          <w:rFonts w:ascii="Times New Roman" w:hAnsi="Times New Roman"/>
          <w:sz w:val="28"/>
          <w:szCs w:val="28"/>
          <w:lang w:eastAsia="zh-CN"/>
        </w:rPr>
      </w:pPr>
      <w:r w:rsidRPr="00D72CC4">
        <w:rPr>
          <w:rFonts w:ascii="Times New Roman" w:hAnsi="Times New Roman"/>
          <w:sz w:val="28"/>
          <w:szCs w:val="28"/>
          <w:lang w:eastAsia="zh-CN"/>
        </w:rPr>
        <w:t xml:space="preserve">проекта бюджета на 2021 год и </w:t>
      </w:r>
      <w:proofErr w:type="gramStart"/>
      <w:r w:rsidRPr="00D72CC4">
        <w:rPr>
          <w:rFonts w:ascii="Times New Roman" w:hAnsi="Times New Roman"/>
          <w:sz w:val="28"/>
          <w:szCs w:val="28"/>
          <w:lang w:eastAsia="zh-CN"/>
        </w:rPr>
        <w:t>на</w:t>
      </w:r>
      <w:proofErr w:type="gramEnd"/>
    </w:p>
    <w:p w:rsidR="00420EE3" w:rsidRDefault="00420EE3" w:rsidP="009D0296">
      <w:pPr>
        <w:widowControl w:val="0"/>
        <w:autoSpaceDE w:val="0"/>
        <w:autoSpaceDN w:val="0"/>
        <w:adjustRightInd w:val="0"/>
        <w:spacing w:after="0" w:line="240" w:lineRule="auto"/>
        <w:jc w:val="right"/>
        <w:outlineLvl w:val="1"/>
        <w:rPr>
          <w:rFonts w:ascii="Times New Roman" w:hAnsi="Times New Roman"/>
          <w:sz w:val="28"/>
          <w:szCs w:val="28"/>
          <w:lang w:eastAsia="zh-CN"/>
        </w:rPr>
      </w:pPr>
      <w:r w:rsidRPr="00D72CC4">
        <w:rPr>
          <w:rFonts w:ascii="Times New Roman" w:hAnsi="Times New Roman"/>
          <w:sz w:val="28"/>
          <w:szCs w:val="28"/>
          <w:lang w:eastAsia="zh-CN"/>
        </w:rPr>
        <w:t>плановый период 2022 и 2023 годов</w:t>
      </w:r>
    </w:p>
    <w:p w:rsidR="009D0296" w:rsidRPr="00D72CC4" w:rsidRDefault="009D0296" w:rsidP="009D0296">
      <w:pPr>
        <w:widowControl w:val="0"/>
        <w:autoSpaceDE w:val="0"/>
        <w:autoSpaceDN w:val="0"/>
        <w:adjustRightInd w:val="0"/>
        <w:spacing w:after="0" w:line="240" w:lineRule="auto"/>
        <w:jc w:val="right"/>
        <w:outlineLvl w:val="1"/>
        <w:rPr>
          <w:rFonts w:ascii="Times New Roman" w:hAnsi="Times New Roman"/>
          <w:sz w:val="28"/>
          <w:szCs w:val="28"/>
        </w:rPr>
      </w:pPr>
    </w:p>
    <w:p w:rsidR="00420EE3" w:rsidRPr="00D72CC4" w:rsidRDefault="00420EE3" w:rsidP="00420EE3">
      <w:pPr>
        <w:spacing w:after="0" w:line="240" w:lineRule="auto"/>
        <w:jc w:val="center"/>
        <w:rPr>
          <w:rFonts w:ascii="Times New Roman" w:hAnsi="Times New Roman"/>
          <w:b/>
          <w:sz w:val="28"/>
          <w:szCs w:val="28"/>
        </w:rPr>
      </w:pPr>
      <w:r w:rsidRPr="00D72CC4">
        <w:rPr>
          <w:rFonts w:ascii="Times New Roman" w:hAnsi="Times New Roman"/>
          <w:b/>
          <w:sz w:val="28"/>
          <w:szCs w:val="28"/>
        </w:rPr>
        <w:t>Паспорт муниципальной программы</w:t>
      </w:r>
    </w:p>
    <w:p w:rsidR="00420EE3" w:rsidRPr="00D72CC4" w:rsidRDefault="00420EE3" w:rsidP="00420EE3">
      <w:pPr>
        <w:spacing w:after="0" w:line="240" w:lineRule="auto"/>
        <w:jc w:val="center"/>
        <w:rPr>
          <w:rFonts w:ascii="Times New Roman" w:hAnsi="Times New Roman"/>
          <w:b/>
          <w:sz w:val="28"/>
          <w:szCs w:val="28"/>
        </w:rPr>
      </w:pPr>
      <w:r w:rsidRPr="00D72CC4">
        <w:rPr>
          <w:rFonts w:ascii="Times New Roman" w:hAnsi="Times New Roman"/>
          <w:b/>
          <w:sz w:val="28"/>
          <w:szCs w:val="28"/>
        </w:rPr>
        <w:t xml:space="preserve">"Содержание дорожного хозяйства, организация транспортного обслуживания и благоустройство территории города Нижневартовска </w:t>
      </w:r>
    </w:p>
    <w:p w:rsidR="00420EE3" w:rsidRDefault="00420EE3" w:rsidP="00420EE3">
      <w:pPr>
        <w:spacing w:after="0" w:line="240" w:lineRule="auto"/>
        <w:jc w:val="center"/>
        <w:rPr>
          <w:rFonts w:ascii="Times New Roman" w:hAnsi="Times New Roman"/>
          <w:b/>
          <w:sz w:val="28"/>
          <w:szCs w:val="28"/>
        </w:rPr>
      </w:pPr>
      <w:r w:rsidRPr="00D72CC4">
        <w:rPr>
          <w:rFonts w:ascii="Times New Roman" w:hAnsi="Times New Roman"/>
          <w:b/>
          <w:sz w:val="28"/>
          <w:szCs w:val="28"/>
        </w:rPr>
        <w:t>на 2018-2025 годы и на период до 2030 года"</w:t>
      </w:r>
    </w:p>
    <w:p w:rsidR="009D0296" w:rsidRPr="00D72CC4" w:rsidRDefault="009D0296" w:rsidP="00420EE3">
      <w:pPr>
        <w:spacing w:after="0" w:line="240" w:lineRule="auto"/>
        <w:jc w:val="center"/>
        <w:rPr>
          <w:rFonts w:ascii="Times New Roman" w:hAnsi="Times New Roman"/>
          <w:sz w:val="28"/>
          <w:szCs w:val="28"/>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753"/>
        <w:gridCol w:w="5953"/>
      </w:tblGrid>
      <w:tr w:rsidR="00420EE3" w:rsidRPr="00D72CC4" w:rsidTr="00420EE3">
        <w:tc>
          <w:tcPr>
            <w:tcW w:w="37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Наименование муниципальной программы</w:t>
            </w:r>
          </w:p>
        </w:tc>
        <w:tc>
          <w:tcPr>
            <w:tcW w:w="59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Муниципальная программа "Содержание дорожного хозяйства, организация транспортного     обслуживания и благоустройство территории   города Нижневартовска на 2018-2025 годы              и на период до 2030 года" (далее - муниципальная программа)</w:t>
            </w:r>
          </w:p>
        </w:tc>
      </w:tr>
      <w:tr w:rsidR="00420EE3" w:rsidRPr="00D72CC4" w:rsidTr="00420EE3">
        <w:tc>
          <w:tcPr>
            <w:tcW w:w="37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Ответственный исполнитель муниципальной программы</w:t>
            </w:r>
          </w:p>
        </w:tc>
        <w:tc>
          <w:tcPr>
            <w:tcW w:w="59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Департамент жилищно-коммунального хозяйства администрации города</w:t>
            </w:r>
          </w:p>
        </w:tc>
      </w:tr>
      <w:tr w:rsidR="00420EE3" w:rsidRPr="00D72CC4" w:rsidTr="00420EE3">
        <w:tc>
          <w:tcPr>
            <w:tcW w:w="37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Соисполнители муниципальной программы</w:t>
            </w:r>
          </w:p>
        </w:tc>
        <w:tc>
          <w:tcPr>
            <w:tcW w:w="59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Муниципальное бюджетное учреждение "Управление по дорожному хозяйству и благоустройству города Нижневартовска";</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муниципальное казенное учреждение города Нижневартовска "Управление по делам гражданской обороны и чрезвычайным ситуациям"</w:t>
            </w:r>
          </w:p>
        </w:tc>
      </w:tr>
      <w:tr w:rsidR="00420EE3" w:rsidRPr="00D72CC4" w:rsidTr="00420EE3">
        <w:tc>
          <w:tcPr>
            <w:tcW w:w="37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Цели муниципальной программы</w:t>
            </w:r>
          </w:p>
        </w:tc>
        <w:tc>
          <w:tcPr>
            <w:tcW w:w="59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 Повышение безопасности дорожного движения и поддержание санитарного и архитектурного облика города Нижневартовска.</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2. Повышение совершенствования системы профилактики правонарушений, связанных с нарушением безопасности дорожного движения.</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3. Повышение качества обслуживания пассажиров и уровня безопасности перевозок на территории города Нижневартовска.</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4. Создание благоприятной и комфортной среды жизнедеятельности горожан, повышение уровня комфортного проживания и качества оказания услуг</w:t>
            </w:r>
          </w:p>
        </w:tc>
      </w:tr>
      <w:tr w:rsidR="00420EE3" w:rsidRPr="00D72CC4" w:rsidTr="00420EE3">
        <w:tc>
          <w:tcPr>
            <w:tcW w:w="37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Задачи муниципальной программы</w:t>
            </w:r>
          </w:p>
        </w:tc>
        <w:tc>
          <w:tcPr>
            <w:tcW w:w="59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1. Организация работ по содержанию, ремонту       и капитальному ремонту автомобильных дорог </w:t>
            </w:r>
            <w:r w:rsidRPr="00420EE3">
              <w:rPr>
                <w:rFonts w:ascii="Times New Roman" w:hAnsi="Times New Roman"/>
                <w:sz w:val="28"/>
                <w:szCs w:val="28"/>
              </w:rPr>
              <w:lastRenderedPageBreak/>
              <w:t>местного значения и элементов обустройства улично-дорожной сети города, обеспечение транспортной безопасности объектами дорожного хозяйства.</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2. Формирование законопослушного поведения участников дорожного движения.</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3. Обеспечение </w:t>
            </w:r>
            <w:proofErr w:type="gramStart"/>
            <w:r w:rsidRPr="00420EE3">
              <w:rPr>
                <w:rFonts w:ascii="Times New Roman" w:hAnsi="Times New Roman"/>
                <w:sz w:val="28"/>
                <w:szCs w:val="28"/>
              </w:rPr>
              <w:t>бесперебойной</w:t>
            </w:r>
            <w:proofErr w:type="gramEnd"/>
            <w:r w:rsidRPr="00420EE3">
              <w:rPr>
                <w:rFonts w:ascii="Times New Roman" w:hAnsi="Times New Roman"/>
                <w:sz w:val="28"/>
                <w:szCs w:val="28"/>
              </w:rPr>
              <w:t xml:space="preserve"> и качественной работы автомобильного транспорта по маршрутам регулярных перевозок.</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4. Обеспечение условий для комфортного проживания и отдыха жителей города Нижневартовска</w:t>
            </w:r>
          </w:p>
        </w:tc>
      </w:tr>
      <w:tr w:rsidR="00420EE3" w:rsidRPr="00D72CC4" w:rsidTr="00420EE3">
        <w:tc>
          <w:tcPr>
            <w:tcW w:w="37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lastRenderedPageBreak/>
              <w:t xml:space="preserve">Основные мероприятия муниципальной программы </w:t>
            </w:r>
          </w:p>
        </w:tc>
        <w:tc>
          <w:tcPr>
            <w:tcW w:w="59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1. Дорожная деятельность в </w:t>
            </w:r>
            <w:proofErr w:type="gramStart"/>
            <w:r w:rsidRPr="00420EE3">
              <w:rPr>
                <w:rFonts w:ascii="Times New Roman" w:hAnsi="Times New Roman"/>
                <w:sz w:val="28"/>
                <w:szCs w:val="28"/>
              </w:rPr>
              <w:t>отношении</w:t>
            </w:r>
            <w:proofErr w:type="gramEnd"/>
            <w:r w:rsidRPr="00420EE3">
              <w:rPr>
                <w:rFonts w:ascii="Times New Roman" w:hAnsi="Times New Roman"/>
                <w:sz w:val="28"/>
                <w:szCs w:val="28"/>
              </w:rPr>
              <w:t xml:space="preserve"> автомобильных дорог местного значения в границах    городского округа и обеспечение безопасности дорожного движения на них.</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2. Содержание автомобильных дорог местного значения в </w:t>
            </w:r>
            <w:proofErr w:type="gramStart"/>
            <w:r w:rsidRPr="00420EE3">
              <w:rPr>
                <w:rFonts w:ascii="Times New Roman" w:hAnsi="Times New Roman"/>
                <w:sz w:val="28"/>
                <w:szCs w:val="28"/>
              </w:rPr>
              <w:t>границах</w:t>
            </w:r>
            <w:proofErr w:type="gramEnd"/>
            <w:r w:rsidRPr="00420EE3">
              <w:rPr>
                <w:rFonts w:ascii="Times New Roman" w:hAnsi="Times New Roman"/>
                <w:sz w:val="28"/>
                <w:szCs w:val="28"/>
              </w:rPr>
              <w:t xml:space="preserve"> городского округа и искусственных сооружений на них (дорожный фонд).</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3. Обеспечение безопасности дорожного движения на автомобильных дорогах местного значения в границах городского округа (дорожный фонд).</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4. Капитальный ремонт, ремонт автомобильных дорог общего пользования местного значения (дорожный фонд).</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5. Капитальный ремонт, ремонт автомобильных дорог общего пользования местного значения.</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6. Региональный проект "Дорожная сеть".</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7. Поддержка </w:t>
            </w:r>
            <w:proofErr w:type="gramStart"/>
            <w:r w:rsidRPr="00420EE3">
              <w:rPr>
                <w:rFonts w:ascii="Times New Roman" w:hAnsi="Times New Roman"/>
                <w:sz w:val="28"/>
                <w:szCs w:val="28"/>
              </w:rPr>
              <w:t>дорожного</w:t>
            </w:r>
            <w:proofErr w:type="gramEnd"/>
            <w:r w:rsidRPr="00420EE3">
              <w:rPr>
                <w:rFonts w:ascii="Times New Roman" w:hAnsi="Times New Roman"/>
                <w:sz w:val="28"/>
                <w:szCs w:val="28"/>
              </w:rPr>
              <w:t xml:space="preserve"> хозяйства.</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8. Обеспечение деятельности муниципального бюджетного учреждения "Управление по дорожному хозяйству и благоустройству города Нижневартовска".</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9. Внедрение автоматизированных и роботизированных технологий организации дорожного движения и контроля за соблюдением правил дорожного движения (дорожный фонд).</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10. Организация регулярных перевозок пассажиров и багажа автомобильным транспортом            общего пользования на территории городского округа.</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11. Организация содержания и благоустройства </w:t>
            </w:r>
            <w:r w:rsidRPr="00420EE3">
              <w:rPr>
                <w:rFonts w:ascii="Times New Roman" w:hAnsi="Times New Roman"/>
                <w:sz w:val="28"/>
                <w:szCs w:val="28"/>
              </w:rPr>
              <w:lastRenderedPageBreak/>
              <w:t>территории города.</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12. Содержание, обслуживание и развитие                отдельных объектов и элементов благоустройства.</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13. Озеленение территории города.</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14. Уличное освещение.</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15. Содержание, ремонт и капитальный ремонт </w:t>
            </w:r>
            <w:proofErr w:type="spellStart"/>
            <w:r w:rsidRPr="00420EE3">
              <w:rPr>
                <w:rFonts w:ascii="Times New Roman" w:hAnsi="Times New Roman"/>
                <w:sz w:val="28"/>
                <w:szCs w:val="28"/>
              </w:rPr>
              <w:t>берегоукрепления</w:t>
            </w:r>
            <w:proofErr w:type="spellEnd"/>
            <w:r w:rsidRPr="00420EE3">
              <w:rPr>
                <w:rFonts w:ascii="Times New Roman" w:hAnsi="Times New Roman"/>
                <w:sz w:val="28"/>
                <w:szCs w:val="28"/>
              </w:rPr>
              <w:t>.</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16. Защита населения от болезней, общих для человека и животных.</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17. Организация обустройства мест массового отдыха населения, содержание и обслуживание мест общего пользования.</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18. Организация ритуальных услуг и содержание мест захоронения.</w:t>
            </w:r>
          </w:p>
        </w:tc>
      </w:tr>
      <w:tr w:rsidR="00420EE3" w:rsidRPr="00D72CC4" w:rsidTr="00420EE3">
        <w:tc>
          <w:tcPr>
            <w:tcW w:w="37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420EE3">
              <w:rPr>
                <w:rFonts w:ascii="Times New Roman" w:hAnsi="Times New Roman"/>
                <w:sz w:val="28"/>
                <w:szCs w:val="28"/>
              </w:rPr>
              <w:t>финансового</w:t>
            </w:r>
            <w:proofErr w:type="gramEnd"/>
            <w:r w:rsidRPr="00420EE3">
              <w:rPr>
                <w:rFonts w:ascii="Times New Roman" w:hAnsi="Times New Roman"/>
                <w:sz w:val="28"/>
                <w:szCs w:val="28"/>
              </w:rPr>
              <w:t xml:space="preserve"> обеспечения</w:t>
            </w:r>
          </w:p>
        </w:tc>
        <w:tc>
          <w:tcPr>
            <w:tcW w:w="5953" w:type="dxa"/>
            <w:tcMar>
              <w:top w:w="0" w:type="dxa"/>
              <w:bottom w:w="0" w:type="dxa"/>
            </w:tcMar>
          </w:tcPr>
          <w:p w:rsidR="00420EE3" w:rsidRPr="00420EE3" w:rsidRDefault="00420EE3" w:rsidP="00420EE3">
            <w:pPr>
              <w:keepNext/>
              <w:keepLines/>
              <w:widowControl w:val="0"/>
              <w:spacing w:after="0" w:line="240" w:lineRule="auto"/>
              <w:jc w:val="both"/>
              <w:outlineLvl w:val="1"/>
              <w:rPr>
                <w:rFonts w:ascii="Times New Roman" w:hAnsi="Times New Roman"/>
                <w:sz w:val="28"/>
                <w:szCs w:val="28"/>
                <w:lang w:eastAsia="x-none"/>
              </w:rPr>
            </w:pPr>
            <w:r w:rsidRPr="00420EE3">
              <w:rPr>
                <w:rFonts w:ascii="Times New Roman" w:hAnsi="Times New Roman"/>
                <w:sz w:val="28"/>
                <w:szCs w:val="28"/>
                <w:lang w:eastAsia="x-none"/>
              </w:rPr>
              <w:t xml:space="preserve">Проект "Безопасные и качественные автомобильные дороги </w:t>
            </w:r>
            <w:proofErr w:type="spellStart"/>
            <w:r w:rsidRPr="00420EE3">
              <w:rPr>
                <w:rFonts w:ascii="Times New Roman" w:hAnsi="Times New Roman"/>
                <w:sz w:val="28"/>
                <w:szCs w:val="28"/>
                <w:lang w:eastAsia="x-none"/>
              </w:rPr>
              <w:t>Нижневартовской</w:t>
            </w:r>
            <w:proofErr w:type="spellEnd"/>
            <w:r w:rsidRPr="00420EE3">
              <w:rPr>
                <w:rFonts w:ascii="Times New Roman" w:hAnsi="Times New Roman"/>
                <w:sz w:val="28"/>
                <w:szCs w:val="28"/>
                <w:lang w:eastAsia="x-none"/>
              </w:rPr>
              <w:t xml:space="preserve"> городской              агломерации".</w:t>
            </w:r>
          </w:p>
          <w:p w:rsidR="00420EE3" w:rsidRPr="00420EE3" w:rsidRDefault="00420EE3" w:rsidP="00420EE3">
            <w:pPr>
              <w:keepNext/>
              <w:keepLines/>
              <w:widowControl w:val="0"/>
              <w:spacing w:after="0" w:line="240" w:lineRule="auto"/>
              <w:jc w:val="both"/>
              <w:outlineLvl w:val="1"/>
              <w:rPr>
                <w:rFonts w:ascii="Times New Roman" w:hAnsi="Times New Roman"/>
                <w:sz w:val="28"/>
                <w:szCs w:val="28"/>
                <w:lang w:eastAsia="x-none"/>
              </w:rPr>
            </w:pPr>
            <w:r w:rsidRPr="00420EE3">
              <w:rPr>
                <w:rFonts w:ascii="Times New Roman" w:hAnsi="Times New Roman"/>
                <w:sz w:val="28"/>
                <w:szCs w:val="28"/>
                <w:lang w:eastAsia="x-none"/>
              </w:rPr>
              <w:t>2019 – 582 009,76 тыс. руб.</w:t>
            </w:r>
          </w:p>
          <w:p w:rsidR="00420EE3" w:rsidRPr="00420EE3" w:rsidRDefault="00420EE3" w:rsidP="00420EE3">
            <w:pPr>
              <w:keepNext/>
              <w:keepLines/>
              <w:widowControl w:val="0"/>
              <w:spacing w:after="0" w:line="240" w:lineRule="auto"/>
              <w:jc w:val="both"/>
              <w:outlineLvl w:val="1"/>
              <w:rPr>
                <w:rFonts w:ascii="Times New Roman" w:hAnsi="Times New Roman"/>
                <w:sz w:val="28"/>
                <w:szCs w:val="28"/>
                <w:lang w:eastAsia="x-none"/>
              </w:rPr>
            </w:pPr>
            <w:r w:rsidRPr="00420EE3">
              <w:rPr>
                <w:rFonts w:ascii="Times New Roman" w:hAnsi="Times New Roman"/>
                <w:sz w:val="28"/>
                <w:szCs w:val="28"/>
                <w:lang w:eastAsia="x-none"/>
              </w:rPr>
              <w:t>2020 – 689 430,99 тыс. руб.</w:t>
            </w:r>
          </w:p>
          <w:p w:rsidR="00420EE3" w:rsidRPr="00420EE3" w:rsidRDefault="00420EE3" w:rsidP="00420EE3">
            <w:pPr>
              <w:keepNext/>
              <w:keepLines/>
              <w:widowControl w:val="0"/>
              <w:spacing w:after="0" w:line="240" w:lineRule="auto"/>
              <w:jc w:val="both"/>
              <w:outlineLvl w:val="1"/>
              <w:rPr>
                <w:rFonts w:ascii="Times New Roman" w:hAnsi="Times New Roman"/>
                <w:sz w:val="28"/>
                <w:szCs w:val="28"/>
                <w:lang w:eastAsia="x-none"/>
              </w:rPr>
            </w:pPr>
            <w:r w:rsidRPr="00420EE3">
              <w:rPr>
                <w:rFonts w:ascii="Times New Roman" w:hAnsi="Times New Roman"/>
                <w:sz w:val="28"/>
                <w:szCs w:val="28"/>
                <w:lang w:eastAsia="x-none"/>
              </w:rPr>
              <w:t>2021 – 474 964,30 тыс. руб.</w:t>
            </w:r>
          </w:p>
          <w:p w:rsidR="00420EE3" w:rsidRPr="00420EE3" w:rsidRDefault="00420EE3" w:rsidP="00420EE3">
            <w:pPr>
              <w:keepNext/>
              <w:keepLines/>
              <w:widowControl w:val="0"/>
              <w:spacing w:after="0" w:line="240" w:lineRule="auto"/>
              <w:jc w:val="both"/>
              <w:outlineLvl w:val="1"/>
              <w:rPr>
                <w:rFonts w:ascii="Times New Roman" w:hAnsi="Times New Roman"/>
                <w:sz w:val="28"/>
                <w:szCs w:val="28"/>
                <w:lang w:eastAsia="x-none"/>
              </w:rPr>
            </w:pPr>
            <w:r w:rsidRPr="00420EE3">
              <w:rPr>
                <w:rFonts w:ascii="Times New Roman" w:hAnsi="Times New Roman"/>
                <w:sz w:val="28"/>
                <w:szCs w:val="28"/>
                <w:lang w:eastAsia="x-none"/>
              </w:rPr>
              <w:t>2022 – 61 111,1 тыс. руб.</w:t>
            </w:r>
          </w:p>
          <w:p w:rsidR="00420EE3" w:rsidRPr="00420EE3" w:rsidRDefault="00420EE3" w:rsidP="00420EE3">
            <w:pPr>
              <w:keepNext/>
              <w:keepLines/>
              <w:widowControl w:val="0"/>
              <w:spacing w:after="0" w:line="240" w:lineRule="auto"/>
              <w:jc w:val="both"/>
              <w:outlineLvl w:val="1"/>
              <w:rPr>
                <w:rFonts w:ascii="Times New Roman" w:hAnsi="Times New Roman"/>
                <w:sz w:val="28"/>
                <w:szCs w:val="28"/>
                <w:lang w:eastAsia="x-none"/>
              </w:rPr>
            </w:pPr>
            <w:r w:rsidRPr="00420EE3">
              <w:rPr>
                <w:rFonts w:ascii="Times New Roman" w:hAnsi="Times New Roman"/>
                <w:sz w:val="28"/>
                <w:szCs w:val="28"/>
                <w:lang w:eastAsia="x-none"/>
              </w:rPr>
              <w:t>2023-2024 – 177 583,48 тыс. руб.</w:t>
            </w:r>
          </w:p>
          <w:p w:rsidR="00420EE3" w:rsidRPr="00420EE3" w:rsidRDefault="00420EE3" w:rsidP="00420EE3">
            <w:pPr>
              <w:keepNext/>
              <w:keepLines/>
              <w:widowControl w:val="0"/>
              <w:spacing w:after="0" w:line="240" w:lineRule="auto"/>
              <w:jc w:val="both"/>
              <w:outlineLvl w:val="1"/>
              <w:rPr>
                <w:rFonts w:ascii="Times New Roman" w:hAnsi="Times New Roman"/>
                <w:sz w:val="28"/>
                <w:szCs w:val="28"/>
                <w:lang w:eastAsia="x-none"/>
              </w:rPr>
            </w:pPr>
            <w:r w:rsidRPr="00420EE3">
              <w:rPr>
                <w:rFonts w:ascii="Times New Roman" w:hAnsi="Times New Roman"/>
                <w:sz w:val="28"/>
                <w:szCs w:val="28"/>
                <w:lang w:eastAsia="x-none"/>
              </w:rPr>
              <w:t>Проект "Новогодний Нижневартовск 2021".</w:t>
            </w:r>
          </w:p>
          <w:p w:rsidR="00420EE3" w:rsidRPr="00420EE3" w:rsidRDefault="00420EE3" w:rsidP="00420EE3">
            <w:pPr>
              <w:keepNext/>
              <w:keepLines/>
              <w:widowControl w:val="0"/>
              <w:spacing w:after="0" w:line="240" w:lineRule="auto"/>
              <w:jc w:val="both"/>
              <w:outlineLvl w:val="1"/>
              <w:rPr>
                <w:rFonts w:ascii="Times New Roman" w:hAnsi="Times New Roman"/>
                <w:i/>
                <w:color w:val="FF0000"/>
                <w:sz w:val="28"/>
                <w:szCs w:val="28"/>
                <w:lang w:val="x-none"/>
              </w:rPr>
            </w:pPr>
            <w:r w:rsidRPr="00420EE3">
              <w:rPr>
                <w:rFonts w:ascii="Times New Roman" w:hAnsi="Times New Roman"/>
                <w:sz w:val="28"/>
                <w:szCs w:val="28"/>
                <w:lang w:eastAsia="x-none"/>
              </w:rPr>
              <w:t>2021 – 475,02 тыс. руб.</w:t>
            </w:r>
            <w:r w:rsidRPr="00420EE3">
              <w:rPr>
                <w:rFonts w:ascii="Times New Roman" w:hAnsi="Times New Roman"/>
                <w:color w:val="FF0000"/>
                <w:sz w:val="28"/>
                <w:szCs w:val="28"/>
                <w:lang w:eastAsia="x-none"/>
              </w:rPr>
              <w:t xml:space="preserve"> </w:t>
            </w:r>
          </w:p>
        </w:tc>
      </w:tr>
      <w:tr w:rsidR="00420EE3" w:rsidRPr="00D72CC4" w:rsidTr="00420EE3">
        <w:tc>
          <w:tcPr>
            <w:tcW w:w="37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Целевые показатели                  муниципальной программы </w:t>
            </w:r>
          </w:p>
        </w:tc>
        <w:tc>
          <w:tcPr>
            <w:tcW w:w="59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 Увеличение протяженности сети автомобильных дорог общего пользования местного значения до уровня 181,619 км.</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2. Увеличение доли автомобильных дорог           общего пользования местного значения, соответствующих нормативным требованиям, до уровня 81,09 %.</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3. Уменьшение общей протяженности автомобильных дорог общего пользования местного значения, не соответствующих нормативным требованиям к транспортно-эксплуатационным показателям, до уровня не более 15,75 км.</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4. Увеличение площади отремонтированных дорог/прирост протяженности (протяженность) автомобильных дорог общего пользования местного значения, соответствующих нормативным требованиям к транспортно-эксплуатационным показателям, в результате капитального ремонта и ремонта </w:t>
            </w:r>
            <w:r w:rsidRPr="00420EE3">
              <w:rPr>
                <w:rFonts w:ascii="Times New Roman" w:hAnsi="Times New Roman"/>
                <w:sz w:val="28"/>
                <w:szCs w:val="28"/>
              </w:rPr>
              <w:lastRenderedPageBreak/>
              <w:t>автомобильных дорог до 1</w:t>
            </w:r>
            <w:r w:rsidRPr="00420EE3">
              <w:rPr>
                <w:rFonts w:ascii="Times New Roman" w:hAnsi="Times New Roman"/>
                <w:sz w:val="28"/>
                <w:szCs w:val="28"/>
                <w:lang w:eastAsia="x-none"/>
              </w:rPr>
              <w:t> </w:t>
            </w:r>
            <w:r w:rsidRPr="00420EE3">
              <w:rPr>
                <w:rFonts w:ascii="Times New Roman" w:hAnsi="Times New Roman"/>
                <w:sz w:val="28"/>
                <w:szCs w:val="28"/>
              </w:rPr>
              <w:t xml:space="preserve">138,85 тыс. </w:t>
            </w:r>
            <w:proofErr w:type="spellStart"/>
            <w:r w:rsidRPr="00420EE3">
              <w:rPr>
                <w:rFonts w:ascii="Times New Roman" w:hAnsi="Times New Roman"/>
                <w:sz w:val="28"/>
                <w:szCs w:val="28"/>
              </w:rPr>
              <w:t>кв</w:t>
            </w:r>
            <w:proofErr w:type="gramStart"/>
            <w:r w:rsidRPr="00420EE3">
              <w:rPr>
                <w:rFonts w:ascii="Times New Roman" w:hAnsi="Times New Roman"/>
                <w:sz w:val="28"/>
                <w:szCs w:val="28"/>
              </w:rPr>
              <w:t>.м</w:t>
            </w:r>
            <w:proofErr w:type="spellEnd"/>
            <w:proofErr w:type="gramEnd"/>
            <w:r w:rsidRPr="00420EE3">
              <w:rPr>
                <w:rFonts w:ascii="Times New Roman" w:hAnsi="Times New Roman"/>
                <w:sz w:val="28"/>
                <w:szCs w:val="28"/>
              </w:rPr>
              <w:t>/108,3 км.</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5. Снижение количества мест концентрации дорожно-транспортных происшествий на автомобильных дорогах общего пользования местного значения до уровня 20%.</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6. Сохранение количества технических средств организации дорожного движения, отвечающих требованиям, предъявляемым к эксплуатационному состоянию, допустимому условиями обеспечения безопасности дорожного движения: светофоров до 135 шт., ограждений до 53 408,6 </w:t>
            </w:r>
            <w:proofErr w:type="spellStart"/>
            <w:r w:rsidRPr="00420EE3">
              <w:rPr>
                <w:rFonts w:ascii="Times New Roman" w:hAnsi="Times New Roman"/>
                <w:sz w:val="28"/>
                <w:szCs w:val="28"/>
              </w:rPr>
              <w:t>п.</w:t>
            </w:r>
            <w:proofErr w:type="gramStart"/>
            <w:r w:rsidRPr="00420EE3">
              <w:rPr>
                <w:rFonts w:ascii="Times New Roman" w:hAnsi="Times New Roman"/>
                <w:sz w:val="28"/>
                <w:szCs w:val="28"/>
              </w:rPr>
              <w:t>м</w:t>
            </w:r>
            <w:proofErr w:type="spellEnd"/>
            <w:proofErr w:type="gramEnd"/>
            <w:r w:rsidRPr="00420EE3">
              <w:rPr>
                <w:rFonts w:ascii="Times New Roman" w:hAnsi="Times New Roman"/>
                <w:sz w:val="28"/>
                <w:szCs w:val="28"/>
              </w:rPr>
              <w:t>.</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7. Увеличение обустройства техническими средствами организации дорожного движения: светофоров на 54 шт., ограждений на 17</w:t>
            </w:r>
            <w:r w:rsidRPr="00420EE3">
              <w:rPr>
                <w:rFonts w:ascii="Times New Roman" w:hAnsi="Times New Roman"/>
                <w:sz w:val="28"/>
                <w:szCs w:val="28"/>
                <w:lang w:eastAsia="x-none"/>
              </w:rPr>
              <w:t> </w:t>
            </w:r>
            <w:r w:rsidRPr="00420EE3">
              <w:rPr>
                <w:rFonts w:ascii="Times New Roman" w:hAnsi="Times New Roman"/>
                <w:sz w:val="28"/>
                <w:szCs w:val="28"/>
              </w:rPr>
              <w:t xml:space="preserve">850 </w:t>
            </w:r>
            <w:proofErr w:type="spellStart"/>
            <w:r w:rsidRPr="00420EE3">
              <w:rPr>
                <w:rFonts w:ascii="Times New Roman" w:hAnsi="Times New Roman"/>
                <w:sz w:val="28"/>
                <w:szCs w:val="28"/>
              </w:rPr>
              <w:t>п.</w:t>
            </w:r>
            <w:proofErr w:type="gramStart"/>
            <w:r w:rsidRPr="00420EE3">
              <w:rPr>
                <w:rFonts w:ascii="Times New Roman" w:hAnsi="Times New Roman"/>
                <w:sz w:val="28"/>
                <w:szCs w:val="28"/>
              </w:rPr>
              <w:t>м</w:t>
            </w:r>
            <w:proofErr w:type="spellEnd"/>
            <w:proofErr w:type="gramEnd"/>
            <w:r w:rsidRPr="00420EE3">
              <w:rPr>
                <w:rFonts w:ascii="Times New Roman" w:hAnsi="Times New Roman"/>
                <w:sz w:val="28"/>
                <w:szCs w:val="28"/>
              </w:rPr>
              <w:t>.</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8. Сохранение протяженности разметки на проезжей части автомобильных дорог города </w:t>
            </w:r>
            <w:r w:rsidRPr="00420EE3">
              <w:rPr>
                <w:rFonts w:ascii="Times New Roman" w:hAnsi="Times New Roman"/>
                <w:sz w:val="28"/>
                <w:szCs w:val="28"/>
              </w:rPr>
              <w:br/>
              <w:t>до 319</w:t>
            </w:r>
            <w:r w:rsidRPr="00420EE3">
              <w:rPr>
                <w:rFonts w:ascii="Times New Roman" w:hAnsi="Times New Roman"/>
                <w:sz w:val="28"/>
                <w:szCs w:val="28"/>
                <w:lang w:eastAsia="x-none"/>
              </w:rPr>
              <w:t> </w:t>
            </w:r>
            <w:r w:rsidRPr="00420EE3">
              <w:rPr>
                <w:rFonts w:ascii="Times New Roman" w:hAnsi="Times New Roman"/>
                <w:sz w:val="28"/>
                <w:szCs w:val="28"/>
              </w:rPr>
              <w:t xml:space="preserve">900 </w:t>
            </w:r>
            <w:proofErr w:type="spellStart"/>
            <w:r w:rsidRPr="00420EE3">
              <w:rPr>
                <w:rFonts w:ascii="Times New Roman" w:hAnsi="Times New Roman"/>
                <w:sz w:val="28"/>
                <w:szCs w:val="28"/>
              </w:rPr>
              <w:t>п.</w:t>
            </w:r>
            <w:proofErr w:type="gramStart"/>
            <w:r w:rsidRPr="00420EE3">
              <w:rPr>
                <w:rFonts w:ascii="Times New Roman" w:hAnsi="Times New Roman"/>
                <w:sz w:val="28"/>
                <w:szCs w:val="28"/>
              </w:rPr>
              <w:t>м</w:t>
            </w:r>
            <w:proofErr w:type="spellEnd"/>
            <w:proofErr w:type="gramEnd"/>
            <w:r w:rsidRPr="00420EE3">
              <w:rPr>
                <w:rFonts w:ascii="Times New Roman" w:hAnsi="Times New Roman"/>
                <w:sz w:val="28"/>
                <w:szCs w:val="28"/>
              </w:rPr>
              <w:t>.</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9. Увеличение доли административных правонарушений, предусмотренных статьями 12.9, 12.12, 12.16, 12.19 КоАП РФ, выявленных с помощью технических средств фот</w:t>
            </w:r>
            <w:proofErr w:type="gramStart"/>
            <w:r w:rsidRPr="00420EE3">
              <w:rPr>
                <w:rFonts w:ascii="Times New Roman" w:hAnsi="Times New Roman"/>
                <w:sz w:val="28"/>
                <w:szCs w:val="28"/>
              </w:rPr>
              <w:t>о-</w:t>
            </w:r>
            <w:proofErr w:type="gramEnd"/>
            <w:r w:rsidRPr="00420EE3">
              <w:rPr>
                <w:rFonts w:ascii="Times New Roman" w:hAnsi="Times New Roman"/>
                <w:sz w:val="28"/>
                <w:szCs w:val="28"/>
              </w:rPr>
              <w:t xml:space="preserve"> </w:t>
            </w:r>
            <w:proofErr w:type="spellStart"/>
            <w:r w:rsidRPr="00420EE3">
              <w:rPr>
                <w:rFonts w:ascii="Times New Roman" w:hAnsi="Times New Roman"/>
                <w:sz w:val="28"/>
                <w:szCs w:val="28"/>
              </w:rPr>
              <w:t>видеофиксации</w:t>
            </w:r>
            <w:proofErr w:type="spellEnd"/>
            <w:r w:rsidRPr="00420EE3">
              <w:rPr>
                <w:rFonts w:ascii="Times New Roman" w:hAnsi="Times New Roman"/>
                <w:sz w:val="28"/>
                <w:szCs w:val="28"/>
              </w:rPr>
              <w:t>, работающих в автоматическом режиме, от общего количества таких правонарушений до 50%.</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10. Увеличение доли вновь введенной маршрутной сети </w:t>
            </w:r>
            <w:proofErr w:type="gramStart"/>
            <w:r w:rsidRPr="00420EE3">
              <w:rPr>
                <w:rFonts w:ascii="Times New Roman" w:hAnsi="Times New Roman"/>
                <w:sz w:val="28"/>
                <w:szCs w:val="28"/>
              </w:rPr>
              <w:t>к</w:t>
            </w:r>
            <w:proofErr w:type="gramEnd"/>
            <w:r w:rsidRPr="00420EE3">
              <w:rPr>
                <w:rFonts w:ascii="Times New Roman" w:hAnsi="Times New Roman"/>
                <w:sz w:val="28"/>
                <w:szCs w:val="28"/>
              </w:rPr>
              <w:t xml:space="preserve"> существующей на 13%.</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11. Сохранение количества маршрутов регулярных перевозок автомобильным транспортом                 по регулируемым тарифам на уровне 21 ед.</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12. Увеличение протяженности сетей уличного освещения до уровня </w:t>
            </w:r>
            <w:r w:rsidRPr="00420EE3">
              <w:rPr>
                <w:rFonts w:ascii="Times New Roman" w:hAnsi="Times New Roman"/>
                <w:sz w:val="28"/>
                <w:szCs w:val="28"/>
                <w:lang w:eastAsia="zh-CN"/>
              </w:rPr>
              <w:t>287,389</w:t>
            </w:r>
            <w:r w:rsidRPr="00420EE3">
              <w:rPr>
                <w:rFonts w:ascii="Times New Roman" w:hAnsi="Times New Roman"/>
                <w:sz w:val="28"/>
                <w:szCs w:val="28"/>
              </w:rPr>
              <w:t xml:space="preserve"> км.</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13. Сохранение площади озеленения улично-дорожной сети города на уровне 908 200,5 </w:t>
            </w:r>
            <w:proofErr w:type="spellStart"/>
            <w:r w:rsidRPr="00420EE3">
              <w:rPr>
                <w:rFonts w:ascii="Times New Roman" w:hAnsi="Times New Roman"/>
                <w:sz w:val="28"/>
                <w:szCs w:val="28"/>
              </w:rPr>
              <w:t>кв.м</w:t>
            </w:r>
            <w:proofErr w:type="spellEnd"/>
            <w:r w:rsidRPr="00420EE3">
              <w:rPr>
                <w:rFonts w:ascii="Times New Roman" w:hAnsi="Times New Roman"/>
                <w:sz w:val="28"/>
                <w:szCs w:val="28"/>
              </w:rPr>
              <w:t>.</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14. Увеличение протяженности </w:t>
            </w:r>
            <w:proofErr w:type="spellStart"/>
            <w:r w:rsidRPr="00420EE3">
              <w:rPr>
                <w:rFonts w:ascii="Times New Roman" w:hAnsi="Times New Roman"/>
                <w:sz w:val="28"/>
                <w:szCs w:val="28"/>
              </w:rPr>
              <w:t>берегоукрепления</w:t>
            </w:r>
            <w:proofErr w:type="spellEnd"/>
            <w:r w:rsidRPr="00420EE3">
              <w:rPr>
                <w:rFonts w:ascii="Times New Roman" w:hAnsi="Times New Roman"/>
                <w:sz w:val="28"/>
                <w:szCs w:val="28"/>
              </w:rPr>
              <w:t xml:space="preserve"> до уровня 4,2 км.</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15. Увеличение количества произведений                  монументально-декоративного искусства, установленных на территории города, до 20 шт.</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16. Снижение количества мест общего пользования до 20 шт.</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17. Увеличение площади мест захоронения                    </w:t>
            </w:r>
            <w:r w:rsidRPr="00420EE3">
              <w:rPr>
                <w:rFonts w:ascii="Times New Roman" w:hAnsi="Times New Roman"/>
                <w:sz w:val="28"/>
                <w:szCs w:val="28"/>
              </w:rPr>
              <w:lastRenderedPageBreak/>
              <w:t>до 52,49 га.</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18. Обеспечение проведения противоэпидемических мероприятий, направленных на предупреждение и ликвидацию болезней, общих для человека и животных, в расчете на 14 300 голов.</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19. Увеличение количества перемещенных брошенных транспортных средств, находящихся на дворовых территориях города, до 535 ед.</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20. Увеличение доли контрактов на осуществление дорожной деятельности в рамках реализации регионального проекта, предусматривающего использование новых технологий, включенных в реестр новых и лучших технологий, на выполнение работ по капитальному ремонту, ремонту и содержанию автомобильных дорог до 80%.</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21. Увеличение доли контрактов на осуществление дорожной деятельности в рамках реализации регионального проекта, предусматривающего выполнение работ на принципах контракта жизненного цикла, предусматривающего объединение в один контракт различных видов дорожных работ, на выполнение работ по капитальному ремонту, ремонту и содержанию          автомобильных дорог до 100%.</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22. Снижение количества погибших в дорожно-транспортных происшествиях (чел./100 тыс. чел.) до 3,2 чел.</w:t>
            </w:r>
          </w:p>
        </w:tc>
      </w:tr>
      <w:tr w:rsidR="00420EE3" w:rsidRPr="00D72CC4" w:rsidTr="00420EE3">
        <w:tc>
          <w:tcPr>
            <w:tcW w:w="37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lastRenderedPageBreak/>
              <w:t>Сроки реализации муниципальной программы</w:t>
            </w:r>
          </w:p>
        </w:tc>
        <w:tc>
          <w:tcPr>
            <w:tcW w:w="59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2018-2025 годы и на период до 2030 года</w:t>
            </w:r>
          </w:p>
        </w:tc>
      </w:tr>
      <w:tr w:rsidR="00420EE3" w:rsidRPr="00D72CC4" w:rsidTr="00420EE3">
        <w:tc>
          <w:tcPr>
            <w:tcW w:w="37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Параметры </w:t>
            </w:r>
            <w:proofErr w:type="gramStart"/>
            <w:r w:rsidRPr="00420EE3">
              <w:rPr>
                <w:rFonts w:ascii="Times New Roman" w:hAnsi="Times New Roman"/>
                <w:sz w:val="28"/>
                <w:szCs w:val="28"/>
              </w:rPr>
              <w:t>финансового</w:t>
            </w:r>
            <w:proofErr w:type="gramEnd"/>
            <w:r w:rsidRPr="00420EE3">
              <w:rPr>
                <w:rFonts w:ascii="Times New Roman" w:hAnsi="Times New Roman"/>
                <w:sz w:val="28"/>
                <w:szCs w:val="28"/>
              </w:rPr>
              <w:t xml:space="preserve"> обеспечения муниципальной программы</w:t>
            </w:r>
          </w:p>
        </w:tc>
        <w:tc>
          <w:tcPr>
            <w:tcW w:w="5953" w:type="dxa"/>
            <w:tcMar>
              <w:top w:w="0" w:type="dxa"/>
              <w:bottom w:w="0" w:type="dxa"/>
            </w:tcMar>
          </w:tcPr>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Общий объем </w:t>
            </w:r>
            <w:proofErr w:type="gramStart"/>
            <w:r w:rsidRPr="00420EE3">
              <w:rPr>
                <w:rFonts w:ascii="Times New Roman" w:hAnsi="Times New Roman"/>
                <w:sz w:val="28"/>
                <w:szCs w:val="28"/>
              </w:rPr>
              <w:t>финансового</w:t>
            </w:r>
            <w:proofErr w:type="gramEnd"/>
            <w:r w:rsidRPr="00420EE3">
              <w:rPr>
                <w:rFonts w:ascii="Times New Roman" w:hAnsi="Times New Roman"/>
                <w:sz w:val="28"/>
                <w:szCs w:val="28"/>
              </w:rPr>
              <w:t xml:space="preserve"> обеспечения муниципальной программы составляет 25 581 573,63 тыс. руб., в том числе: </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- 2018 год - 1 968 513,35 тыс. руб.;</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- 2019 год - 2 561 543,82 тыс. руб.; </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xml:space="preserve">- 2020 год - 2 633 970,39 тыс. руб.; </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- 2021 год - 2 352 035,94 тыс. руб.;</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- 2022 год - 1 805 725,06 тыс. руб.;</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- 2023 год - 1 835 297,68 тыс. руб.;</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- 2024 год - 1 774 926,77 тыс. руб.;</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- 2025 год - 1 774 926,77 тыс. руб.;</w:t>
            </w:r>
          </w:p>
          <w:p w:rsidR="00420EE3" w:rsidRPr="00420EE3" w:rsidRDefault="00420EE3" w:rsidP="00420EE3">
            <w:pPr>
              <w:spacing w:after="0" w:line="240" w:lineRule="auto"/>
              <w:jc w:val="both"/>
              <w:rPr>
                <w:rFonts w:ascii="Times New Roman" w:hAnsi="Times New Roman"/>
                <w:sz w:val="28"/>
                <w:szCs w:val="28"/>
              </w:rPr>
            </w:pPr>
            <w:r w:rsidRPr="00420EE3">
              <w:rPr>
                <w:rFonts w:ascii="Times New Roman" w:hAnsi="Times New Roman"/>
                <w:sz w:val="28"/>
                <w:szCs w:val="28"/>
              </w:rPr>
              <w:t>- 2026-2030 годы - 8 874 633,85 тыс. руб.</w:t>
            </w:r>
          </w:p>
        </w:tc>
      </w:tr>
    </w:tbl>
    <w:p w:rsidR="007B41A1" w:rsidRDefault="007B41A1" w:rsidP="00FA0AE6">
      <w:pPr>
        <w:spacing w:after="0" w:line="240" w:lineRule="auto"/>
        <w:jc w:val="right"/>
        <w:rPr>
          <w:rFonts w:ascii="Times New Roman" w:hAnsi="Times New Roman"/>
          <w:sz w:val="28"/>
          <w:szCs w:val="28"/>
          <w:lang w:eastAsia="zh-CN"/>
        </w:rPr>
        <w:sectPr w:rsidR="007B41A1" w:rsidSect="00E24988">
          <w:footnotePr>
            <w:pos w:val="beneathText"/>
          </w:footnotePr>
          <w:endnotePr>
            <w:numFmt w:val="decimal"/>
          </w:endnotePr>
          <w:pgSz w:w="11906" w:h="16838"/>
          <w:pgMar w:top="1134" w:right="567" w:bottom="1134" w:left="1701" w:header="709" w:footer="709" w:gutter="0"/>
          <w:pgNumType w:start="578"/>
          <w:cols w:space="720"/>
          <w:docGrid w:linePitch="299"/>
        </w:sectPr>
      </w:pPr>
    </w:p>
    <w:p w:rsidR="00FA0AE6" w:rsidRPr="00FA0AE6" w:rsidRDefault="00FA0AE6" w:rsidP="00FA0AE6">
      <w:pPr>
        <w:spacing w:after="0" w:line="240" w:lineRule="auto"/>
        <w:jc w:val="right"/>
        <w:rPr>
          <w:rFonts w:ascii="Times New Roman" w:hAnsi="Times New Roman"/>
          <w:sz w:val="28"/>
          <w:szCs w:val="28"/>
          <w:lang w:eastAsia="zh-CN"/>
        </w:rPr>
      </w:pPr>
      <w:r w:rsidRPr="00FA0AE6">
        <w:rPr>
          <w:rFonts w:ascii="Times New Roman" w:hAnsi="Times New Roman"/>
          <w:sz w:val="28"/>
          <w:szCs w:val="28"/>
          <w:lang w:eastAsia="zh-CN"/>
        </w:rPr>
        <w:lastRenderedPageBreak/>
        <w:t>Проект паспорта</w:t>
      </w:r>
    </w:p>
    <w:p w:rsidR="00FA0AE6" w:rsidRPr="00FA0AE6" w:rsidRDefault="00FA0AE6" w:rsidP="00FA0AE6">
      <w:pPr>
        <w:spacing w:after="0" w:line="240" w:lineRule="auto"/>
        <w:jc w:val="right"/>
        <w:rPr>
          <w:rFonts w:ascii="Times New Roman" w:hAnsi="Times New Roman"/>
          <w:sz w:val="28"/>
          <w:szCs w:val="28"/>
          <w:lang w:eastAsia="zh-CN"/>
        </w:rPr>
      </w:pPr>
      <w:r w:rsidRPr="00FA0AE6">
        <w:rPr>
          <w:rFonts w:ascii="Times New Roman" w:hAnsi="Times New Roman"/>
          <w:sz w:val="28"/>
          <w:szCs w:val="28"/>
          <w:lang w:eastAsia="zh-CN"/>
        </w:rPr>
        <w:t>муниципальной программы</w:t>
      </w:r>
    </w:p>
    <w:p w:rsidR="00FA0AE6" w:rsidRPr="00FA0AE6" w:rsidRDefault="00FA0AE6" w:rsidP="00FA0AE6">
      <w:pPr>
        <w:spacing w:after="0" w:line="240" w:lineRule="auto"/>
        <w:jc w:val="right"/>
        <w:rPr>
          <w:rFonts w:ascii="Times New Roman" w:hAnsi="Times New Roman"/>
          <w:sz w:val="28"/>
          <w:szCs w:val="28"/>
          <w:lang w:eastAsia="zh-CN"/>
        </w:rPr>
      </w:pPr>
      <w:r w:rsidRPr="00FA0AE6">
        <w:rPr>
          <w:rFonts w:ascii="Times New Roman" w:hAnsi="Times New Roman"/>
          <w:sz w:val="28"/>
          <w:szCs w:val="28"/>
          <w:lang w:eastAsia="zh-CN"/>
        </w:rPr>
        <w:t xml:space="preserve">в </w:t>
      </w:r>
      <w:proofErr w:type="gramStart"/>
      <w:r w:rsidRPr="00FA0AE6">
        <w:rPr>
          <w:rFonts w:ascii="Times New Roman" w:hAnsi="Times New Roman"/>
          <w:sz w:val="28"/>
          <w:szCs w:val="28"/>
          <w:lang w:eastAsia="zh-CN"/>
        </w:rPr>
        <w:t>соответствии</w:t>
      </w:r>
      <w:proofErr w:type="gramEnd"/>
      <w:r w:rsidRPr="00FA0AE6">
        <w:rPr>
          <w:rFonts w:ascii="Times New Roman" w:hAnsi="Times New Roman"/>
          <w:sz w:val="28"/>
          <w:szCs w:val="28"/>
          <w:lang w:eastAsia="zh-CN"/>
        </w:rPr>
        <w:t xml:space="preserve"> с распределением</w:t>
      </w:r>
    </w:p>
    <w:p w:rsidR="00FA0AE6" w:rsidRPr="00FA0AE6" w:rsidRDefault="00FA0AE6" w:rsidP="00FA0AE6">
      <w:pPr>
        <w:spacing w:after="0" w:line="240" w:lineRule="auto"/>
        <w:jc w:val="right"/>
        <w:rPr>
          <w:rFonts w:ascii="Times New Roman" w:hAnsi="Times New Roman"/>
          <w:sz w:val="28"/>
          <w:szCs w:val="28"/>
          <w:lang w:eastAsia="zh-CN"/>
        </w:rPr>
      </w:pPr>
      <w:r w:rsidRPr="00FA0AE6">
        <w:rPr>
          <w:rFonts w:ascii="Times New Roman" w:hAnsi="Times New Roman"/>
          <w:sz w:val="28"/>
          <w:szCs w:val="28"/>
          <w:lang w:eastAsia="zh-CN"/>
        </w:rPr>
        <w:t>бюджетных ассигнований</w:t>
      </w:r>
    </w:p>
    <w:p w:rsidR="00FA0AE6" w:rsidRPr="00FA0AE6" w:rsidRDefault="00FA0AE6" w:rsidP="00FA0AE6">
      <w:pPr>
        <w:spacing w:after="0" w:line="240" w:lineRule="auto"/>
        <w:jc w:val="right"/>
        <w:rPr>
          <w:rFonts w:ascii="Times New Roman" w:hAnsi="Times New Roman"/>
          <w:sz w:val="28"/>
          <w:szCs w:val="28"/>
          <w:lang w:eastAsia="zh-CN"/>
        </w:rPr>
      </w:pPr>
      <w:r w:rsidRPr="00FA0AE6">
        <w:rPr>
          <w:rFonts w:ascii="Times New Roman" w:hAnsi="Times New Roman"/>
          <w:sz w:val="28"/>
          <w:szCs w:val="28"/>
          <w:lang w:eastAsia="zh-CN"/>
        </w:rPr>
        <w:t xml:space="preserve">проекта бюджета на 2021 год и </w:t>
      </w:r>
      <w:proofErr w:type="gramStart"/>
      <w:r w:rsidRPr="00FA0AE6">
        <w:rPr>
          <w:rFonts w:ascii="Times New Roman" w:hAnsi="Times New Roman"/>
          <w:sz w:val="28"/>
          <w:szCs w:val="28"/>
          <w:lang w:eastAsia="zh-CN"/>
        </w:rPr>
        <w:t>на</w:t>
      </w:r>
      <w:proofErr w:type="gramEnd"/>
    </w:p>
    <w:p w:rsidR="00FA0AE6" w:rsidRDefault="00FA0AE6" w:rsidP="00862E84">
      <w:pPr>
        <w:spacing w:after="0" w:line="240" w:lineRule="auto"/>
        <w:jc w:val="right"/>
        <w:rPr>
          <w:rFonts w:ascii="Times New Roman" w:hAnsi="Times New Roman"/>
          <w:sz w:val="28"/>
          <w:szCs w:val="28"/>
          <w:lang w:eastAsia="zh-CN"/>
        </w:rPr>
      </w:pPr>
      <w:r w:rsidRPr="00FA0AE6">
        <w:rPr>
          <w:rFonts w:ascii="Times New Roman" w:hAnsi="Times New Roman"/>
          <w:sz w:val="28"/>
          <w:szCs w:val="28"/>
          <w:lang w:eastAsia="zh-CN"/>
        </w:rPr>
        <w:t>плановый период 2022 и 2023 годов</w:t>
      </w:r>
    </w:p>
    <w:p w:rsidR="00862E84" w:rsidRPr="00EA64BA" w:rsidRDefault="00862E84" w:rsidP="00862E84">
      <w:pPr>
        <w:spacing w:after="0" w:line="240" w:lineRule="auto"/>
        <w:jc w:val="right"/>
        <w:rPr>
          <w:rFonts w:ascii="Times New Roman" w:hAnsi="Times New Roman"/>
          <w:sz w:val="28"/>
          <w:szCs w:val="28"/>
        </w:rPr>
      </w:pPr>
    </w:p>
    <w:p w:rsidR="00FA0AE6" w:rsidRDefault="00FA0AE6" w:rsidP="00FA0AE6">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Паспорт муниципальной программы</w:t>
      </w:r>
    </w:p>
    <w:p w:rsidR="00FA0AE6" w:rsidRDefault="00FA0AE6" w:rsidP="00862E84">
      <w:pPr>
        <w:pStyle w:val="ConsPlusTitle"/>
        <w:jc w:val="center"/>
        <w:outlineLvl w:val="1"/>
        <w:rPr>
          <w:rFonts w:ascii="Times New Roman" w:hAnsi="Times New Roman" w:cs="Times New Roman"/>
          <w:sz w:val="28"/>
          <w:szCs w:val="28"/>
        </w:rPr>
      </w:pPr>
      <w:r w:rsidRPr="00EA64BA">
        <w:rPr>
          <w:rFonts w:ascii="Times New Roman" w:hAnsi="Times New Roman" w:cs="Times New Roman"/>
          <w:sz w:val="28"/>
          <w:szCs w:val="28"/>
        </w:rPr>
        <w:t>"Капитальное строительство</w:t>
      </w:r>
      <w:r>
        <w:rPr>
          <w:rFonts w:ascii="Times New Roman" w:hAnsi="Times New Roman" w:cs="Times New Roman"/>
          <w:sz w:val="28"/>
          <w:szCs w:val="28"/>
        </w:rPr>
        <w:t xml:space="preserve"> </w:t>
      </w:r>
      <w:r w:rsidRPr="00EA64BA">
        <w:rPr>
          <w:rFonts w:ascii="Times New Roman" w:hAnsi="Times New Roman" w:cs="Times New Roman"/>
          <w:sz w:val="28"/>
          <w:szCs w:val="28"/>
        </w:rPr>
        <w:t>и реконструкция объектов города Нижневартовска</w:t>
      </w:r>
      <w:r>
        <w:rPr>
          <w:rFonts w:ascii="Times New Roman" w:hAnsi="Times New Roman" w:cs="Times New Roman"/>
          <w:sz w:val="28"/>
          <w:szCs w:val="28"/>
        </w:rPr>
        <w:t xml:space="preserve"> </w:t>
      </w:r>
      <w:r w:rsidRPr="00EA64BA">
        <w:rPr>
          <w:rFonts w:ascii="Times New Roman" w:hAnsi="Times New Roman" w:cs="Times New Roman"/>
          <w:sz w:val="28"/>
          <w:szCs w:val="28"/>
        </w:rPr>
        <w:t>на 2018 - 2025 годы и на период до 2030 года"</w:t>
      </w:r>
    </w:p>
    <w:p w:rsidR="00862E84" w:rsidRPr="00EA64BA" w:rsidRDefault="00862E84" w:rsidP="00862E84">
      <w:pPr>
        <w:pStyle w:val="ConsPlusTitle"/>
        <w:jc w:val="center"/>
        <w:outlineLvl w:val="1"/>
        <w:rPr>
          <w:sz w:val="28"/>
          <w:szCs w:val="28"/>
        </w:rPr>
      </w:pP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FA0AE6" w:rsidRPr="00FA0AE6" w:rsidTr="00FA0AE6">
        <w:tc>
          <w:tcPr>
            <w:tcW w:w="3686"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Наименование муниципальной программы</w:t>
            </w:r>
          </w:p>
        </w:tc>
        <w:tc>
          <w:tcPr>
            <w:tcW w:w="5953"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Муниципальная программа "Капитальное строительство и реконструкция объектов города Нижневартовска на 2018 - 2025 годы и на период до 2030 года" (далее - муниципальная программа)</w:t>
            </w:r>
          </w:p>
        </w:tc>
      </w:tr>
      <w:tr w:rsidR="00FA0AE6" w:rsidRPr="00FA0AE6" w:rsidTr="00FA0AE6">
        <w:tc>
          <w:tcPr>
            <w:tcW w:w="3686"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Ответственный исполнитель муниципальной программы</w:t>
            </w:r>
          </w:p>
        </w:tc>
        <w:tc>
          <w:tcPr>
            <w:tcW w:w="5953"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Департамент строительства администрации города</w:t>
            </w:r>
          </w:p>
        </w:tc>
      </w:tr>
      <w:tr w:rsidR="00FA0AE6" w:rsidRPr="00FA0AE6" w:rsidTr="00FA0AE6">
        <w:tc>
          <w:tcPr>
            <w:tcW w:w="3686"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Соисполнитель муниципальной программы</w:t>
            </w:r>
          </w:p>
        </w:tc>
        <w:tc>
          <w:tcPr>
            <w:tcW w:w="5953"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Муниципальное казенное учреждение "Управление капитального строительства города Нижневартовска"</w:t>
            </w:r>
          </w:p>
        </w:tc>
      </w:tr>
      <w:tr w:rsidR="00FA0AE6" w:rsidRPr="00FA0AE6" w:rsidTr="00FA0AE6">
        <w:tc>
          <w:tcPr>
            <w:tcW w:w="3686"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Цель муниципальной программы</w:t>
            </w:r>
          </w:p>
        </w:tc>
        <w:tc>
          <w:tcPr>
            <w:tcW w:w="5953"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Создание условий для комфортного проживания граждан на территории города</w:t>
            </w:r>
          </w:p>
        </w:tc>
      </w:tr>
      <w:tr w:rsidR="00FA0AE6" w:rsidRPr="00FA0AE6" w:rsidTr="00FA0AE6">
        <w:tc>
          <w:tcPr>
            <w:tcW w:w="3686"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Задачи муниципальной программы</w:t>
            </w:r>
          </w:p>
        </w:tc>
        <w:tc>
          <w:tcPr>
            <w:tcW w:w="5953"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 Содействие развитию жилищного строительства.</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2. Создание условий для обеспечения качественными коммунальными услугами.</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3. Развитие инфраструктуры, обеспечивающей равную доступность услуг образования, культуры, физической культуры и спорта.</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4. Развитие и совершенствование улично-дорожной сети города.</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5. Создание безопасной, удобной и привлекательной среды территории города.</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6. Обеспечение реализации муниципальной программы.</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xml:space="preserve">7. Обеспечение </w:t>
            </w:r>
            <w:proofErr w:type="gramStart"/>
            <w:r w:rsidRPr="00FA0AE6">
              <w:rPr>
                <w:rFonts w:ascii="Times New Roman" w:hAnsi="Times New Roman" w:cs="Times New Roman"/>
                <w:sz w:val="28"/>
                <w:szCs w:val="28"/>
              </w:rPr>
              <w:t>экологической</w:t>
            </w:r>
            <w:proofErr w:type="gramEnd"/>
            <w:r w:rsidRPr="00FA0AE6">
              <w:rPr>
                <w:rFonts w:ascii="Times New Roman" w:hAnsi="Times New Roman" w:cs="Times New Roman"/>
                <w:sz w:val="28"/>
                <w:szCs w:val="28"/>
              </w:rPr>
              <w:t xml:space="preserve"> безопасности города.</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8. Консервация и передача объектов незавершенного строительства в муниципальную казну</w:t>
            </w:r>
          </w:p>
        </w:tc>
      </w:tr>
      <w:tr w:rsidR="00FA0AE6" w:rsidRPr="00FA0AE6" w:rsidTr="00FA0AE6">
        <w:tc>
          <w:tcPr>
            <w:tcW w:w="3686"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lastRenderedPageBreak/>
              <w:t>Основные мероприятия муниципальной программы</w:t>
            </w:r>
          </w:p>
        </w:tc>
        <w:tc>
          <w:tcPr>
            <w:tcW w:w="5953"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xml:space="preserve">1. Проектирование и строительство систем инженерной инфраструктуры в </w:t>
            </w:r>
            <w:proofErr w:type="gramStart"/>
            <w:r w:rsidRPr="00FA0AE6">
              <w:rPr>
                <w:rFonts w:ascii="Times New Roman" w:hAnsi="Times New Roman" w:cs="Times New Roman"/>
                <w:sz w:val="28"/>
                <w:szCs w:val="28"/>
              </w:rPr>
              <w:t>целях</w:t>
            </w:r>
            <w:proofErr w:type="gramEnd"/>
            <w:r w:rsidRPr="00FA0AE6">
              <w:rPr>
                <w:rFonts w:ascii="Times New Roman" w:hAnsi="Times New Roman" w:cs="Times New Roman"/>
                <w:sz w:val="28"/>
                <w:szCs w:val="28"/>
              </w:rPr>
              <w:t xml:space="preserve"> обеспечения инженерной подготовки земельных участков для жилищного строительства.</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xml:space="preserve">2. Проектирование, строительство и реконструкция объектов </w:t>
            </w:r>
            <w:proofErr w:type="gramStart"/>
            <w:r w:rsidRPr="00FA0AE6">
              <w:rPr>
                <w:rFonts w:ascii="Times New Roman" w:hAnsi="Times New Roman" w:cs="Times New Roman"/>
                <w:sz w:val="28"/>
                <w:szCs w:val="28"/>
              </w:rPr>
              <w:t>коммунального</w:t>
            </w:r>
            <w:proofErr w:type="gramEnd"/>
            <w:r w:rsidRPr="00FA0AE6">
              <w:rPr>
                <w:rFonts w:ascii="Times New Roman" w:hAnsi="Times New Roman" w:cs="Times New Roman"/>
                <w:sz w:val="28"/>
                <w:szCs w:val="28"/>
              </w:rPr>
              <w:t xml:space="preserve"> хозяйства.</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3. Проектирование, строительство и реконструкция объектов для организации предоставления основного, общего, дошкольного и дополнительного образования.</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4. Региональный проект "Современная школа".</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5. Проектирование, строительство и реконструкция объектов культуры.</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6. Проектирование, строительство и реконструкция объектов физической культуры и спорта.</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7. Проектирование, строительство и реконструкция объектов административного назначения.</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8. Региональный проект "Спорт - норма жизни".</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9. Региональный проект "Жилье".</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10. Региональный проект "Дорожная сеть".</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11. Проектирование, строительство, реконструкция и эксплуатация (содержание и ремонт) автомобильных дорог с твердым покрытием, а также подъездных путей к микрорайонам и искусственных сооружений на них.</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xml:space="preserve">12. Обустройство автомобильных дорог в </w:t>
            </w:r>
            <w:proofErr w:type="gramStart"/>
            <w:r w:rsidRPr="00FA0AE6">
              <w:rPr>
                <w:rFonts w:ascii="Times New Roman" w:hAnsi="Times New Roman" w:cs="Times New Roman"/>
                <w:sz w:val="28"/>
                <w:szCs w:val="28"/>
              </w:rPr>
              <w:t>целях</w:t>
            </w:r>
            <w:proofErr w:type="gramEnd"/>
            <w:r w:rsidRPr="00FA0AE6">
              <w:rPr>
                <w:rFonts w:ascii="Times New Roman" w:hAnsi="Times New Roman" w:cs="Times New Roman"/>
                <w:sz w:val="28"/>
                <w:szCs w:val="28"/>
              </w:rPr>
              <w:t xml:space="preserve"> повышения безопасности дорожного движения.</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13. Проектирование, строительство и реконструкция объектов для организации благоустройства территории города.</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14. Проектирование, строительство и реконструкция объектов жилищного назначения.</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15. Обеспечение деятельности муниципального казенного учреждения "Управление капитального строительства города Нижневартовска".</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16. Проектирование, строительство и реконструкция природоохранных объектов.</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lastRenderedPageBreak/>
              <w:t>17. Реализация мероприятий на объектах незавершенного строительства</w:t>
            </w:r>
          </w:p>
        </w:tc>
      </w:tr>
      <w:tr w:rsidR="00FA0AE6" w:rsidRPr="00FA0AE6" w:rsidTr="00FA0AE6">
        <w:tc>
          <w:tcPr>
            <w:tcW w:w="3686"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FA0AE6">
              <w:rPr>
                <w:rFonts w:ascii="Times New Roman" w:hAnsi="Times New Roman" w:cs="Times New Roman"/>
                <w:sz w:val="28"/>
                <w:szCs w:val="28"/>
              </w:rPr>
              <w:t>финансового</w:t>
            </w:r>
            <w:proofErr w:type="gramEnd"/>
            <w:r w:rsidRPr="00FA0AE6">
              <w:rPr>
                <w:rFonts w:ascii="Times New Roman" w:hAnsi="Times New Roman" w:cs="Times New Roman"/>
                <w:sz w:val="28"/>
                <w:szCs w:val="28"/>
              </w:rPr>
              <w:t xml:space="preserve"> обеспечения</w:t>
            </w:r>
          </w:p>
        </w:tc>
        <w:tc>
          <w:tcPr>
            <w:tcW w:w="5953"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 Проект "Средняя общеобразовательная школа на 1725 учащихся в квартале N 18 г. Нижневартовска" - 2 444 239,83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2. Проект "Реконструкция зданий детского сада и хоз. постройки, г. Нижневартовск, Жилая зона, квартал "7а", ул. Дзержинского, д. 6, строение 1" - 267 816,37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3. Проект "Детский технопарк "</w:t>
            </w:r>
            <w:proofErr w:type="spellStart"/>
            <w:r w:rsidRPr="00FA0AE6">
              <w:rPr>
                <w:rFonts w:ascii="Times New Roman" w:hAnsi="Times New Roman" w:cs="Times New Roman"/>
                <w:sz w:val="28"/>
                <w:szCs w:val="28"/>
              </w:rPr>
              <w:t>Кванториум</w:t>
            </w:r>
            <w:proofErr w:type="spellEnd"/>
            <w:r w:rsidRPr="00FA0AE6">
              <w:rPr>
                <w:rFonts w:ascii="Times New Roman" w:hAnsi="Times New Roman" w:cs="Times New Roman"/>
                <w:sz w:val="28"/>
                <w:szCs w:val="28"/>
              </w:rPr>
              <w:t>" в г. Нижневартовске" - 310 000,00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4. Проект "Освещение проезда к микрорайонам 3П, 4П, 5П г. Нижневартовска" - 11 265,82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5. Проект "Освещение улицы 2П-2 от улицы Индустриальной до РЭБ Флота г. Нижневартовска (1 этап)" - 33 867,87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xml:space="preserve">6. Проект "Сквер Героев Самотлора в </w:t>
            </w:r>
            <w:proofErr w:type="gramStart"/>
            <w:r w:rsidRPr="00FA0AE6">
              <w:rPr>
                <w:rFonts w:ascii="Times New Roman" w:hAnsi="Times New Roman" w:cs="Times New Roman"/>
                <w:sz w:val="28"/>
                <w:szCs w:val="28"/>
              </w:rPr>
              <w:t>городе</w:t>
            </w:r>
            <w:proofErr w:type="gramEnd"/>
            <w:r w:rsidRPr="00FA0AE6">
              <w:rPr>
                <w:rFonts w:ascii="Times New Roman" w:hAnsi="Times New Roman" w:cs="Times New Roman"/>
                <w:sz w:val="28"/>
                <w:szCs w:val="28"/>
              </w:rPr>
              <w:t xml:space="preserve"> Нижневартовске" - 26 821,52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7. Проект "Детский сад на 320 мест в квартале 21 (стр. N 6) г. Нижневартовска" - 393 358,00 тыс. рублей</w:t>
            </w:r>
          </w:p>
        </w:tc>
      </w:tr>
      <w:tr w:rsidR="00FA0AE6" w:rsidRPr="00FA0AE6" w:rsidTr="00FA0AE6">
        <w:tc>
          <w:tcPr>
            <w:tcW w:w="3686"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Целевые показатели муниципальной программы</w:t>
            </w:r>
          </w:p>
        </w:tc>
        <w:tc>
          <w:tcPr>
            <w:tcW w:w="5953"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 Увеличение объема введенного жилья на 1 383,8 тыс. кв. м.</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2. Увеличение ввода в эксплуатацию сетей теплоснабжения до 0,4 км.</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3. Увеличение ввода в эксплуатацию сетей газоснабжения до 9,18 км.</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xml:space="preserve">4. Увеличение ввода систем </w:t>
            </w:r>
            <w:proofErr w:type="gramStart"/>
            <w:r w:rsidRPr="00FA0AE6">
              <w:rPr>
                <w:rFonts w:ascii="Times New Roman" w:hAnsi="Times New Roman" w:cs="Times New Roman"/>
                <w:sz w:val="28"/>
                <w:szCs w:val="28"/>
              </w:rPr>
              <w:t>локальных</w:t>
            </w:r>
            <w:proofErr w:type="gramEnd"/>
            <w:r w:rsidRPr="00FA0AE6">
              <w:rPr>
                <w:rFonts w:ascii="Times New Roman" w:hAnsi="Times New Roman" w:cs="Times New Roman"/>
                <w:sz w:val="28"/>
                <w:szCs w:val="28"/>
              </w:rPr>
              <w:t xml:space="preserve"> очистных сооружений до 1 единицы.</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5. Увеличение ввода объектов образования до 5 единиц.</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6. Увеличение ввода объектов физической культуры и спорта до 1 единицы.</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7. Увеличение объема разработанной проектной документации на 69 единиц.</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8. Увеличение ввода линий уличного освещения на 5,97 км.</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9. Увеличение площади обустроенной территории городского кладбища до 25,54 га.</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xml:space="preserve">10. Увеличение обеспечения инженерной инфраструктурой земельных участков для </w:t>
            </w:r>
            <w:r w:rsidRPr="00FA0AE6">
              <w:rPr>
                <w:rFonts w:ascii="Times New Roman" w:hAnsi="Times New Roman" w:cs="Times New Roman"/>
                <w:sz w:val="28"/>
                <w:szCs w:val="28"/>
              </w:rPr>
              <w:lastRenderedPageBreak/>
              <w:t xml:space="preserve">индивидуального жилищного строительства в </w:t>
            </w:r>
            <w:proofErr w:type="gramStart"/>
            <w:r w:rsidRPr="00FA0AE6">
              <w:rPr>
                <w:rFonts w:ascii="Times New Roman" w:hAnsi="Times New Roman" w:cs="Times New Roman"/>
                <w:sz w:val="28"/>
                <w:szCs w:val="28"/>
              </w:rPr>
              <w:t>целях</w:t>
            </w:r>
            <w:proofErr w:type="gramEnd"/>
            <w:r w:rsidRPr="00FA0AE6">
              <w:rPr>
                <w:rFonts w:ascii="Times New Roman" w:hAnsi="Times New Roman" w:cs="Times New Roman"/>
                <w:sz w:val="28"/>
                <w:szCs w:val="28"/>
              </w:rPr>
              <w:t xml:space="preserve"> бесплатного однократного предоставления в собственность граждан, имеющих трех и более детей, на 473 единицы.</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11. Увеличение площади благоустроенных территорий общего пользования на 0,042 га.</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12. Увеличение протяженности сети автомобильных дорог общего пользования местного значения до 158,33 км.</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13. Увеличение объема ввода в эксплуатацию после строительства и реконструкции автомобильных дорог общего пользования местного значения на 13,6917 км.</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14. Увеличение объема ввода в эксплуатацию после строительства и реконструкции автомобильных дорог общего пользования местного значения исходя из расчетной протяженности введенных искусственных сооружений (мостов, мостовых переходов, путепроводов, транспортных развязок) на 13,6917 км.</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15. Увеличение прироста протяженности сети автомобильных дорог общего пользования местного значения в результате строительства новых автомобильных дорог на 13,6917 км.</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16. Увеличение общей протяженности автомобильных дорог общего пользования местного значения, соответствующих нормативным требованиям к транспортно-эксплуатационным показателям на 31 декабря отчетного года, до 146,33 км.</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17. Увеличение доли автомобильных дорог общего пользования местного значения, соответствующих нормативным требованиям к транспортно-эксплуатационным показателям, в общей протяженности автомобильных дорог общего пользования местного значения до 92,4%.</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18. Увеличение ввода объектов культуры до 1 единицы.</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xml:space="preserve">19. Увеличение доли контрактов на осуществление дорожной деятельности в рамках реализации региональной программы, предусматривающей выполнение работ на </w:t>
            </w:r>
            <w:r w:rsidRPr="00FA0AE6">
              <w:rPr>
                <w:rFonts w:ascii="Times New Roman" w:hAnsi="Times New Roman" w:cs="Times New Roman"/>
                <w:sz w:val="28"/>
                <w:szCs w:val="28"/>
              </w:rPr>
              <w:lastRenderedPageBreak/>
              <w:t>принципах контракта жизненного цикла, до 10%.</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20. Увеличение количества законсервированных и (или) переданных в муниципальную казну объектов незавершенного строительства до 4 единиц</w:t>
            </w:r>
          </w:p>
        </w:tc>
      </w:tr>
      <w:tr w:rsidR="00FA0AE6" w:rsidRPr="00FA0AE6" w:rsidTr="00FA0AE6">
        <w:tc>
          <w:tcPr>
            <w:tcW w:w="3686"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lastRenderedPageBreak/>
              <w:t>Сроки реализации муниципальной программы</w:t>
            </w:r>
          </w:p>
        </w:tc>
        <w:tc>
          <w:tcPr>
            <w:tcW w:w="5953"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2018 - 2025 годы и на период до 2030 года</w:t>
            </w:r>
          </w:p>
        </w:tc>
      </w:tr>
      <w:tr w:rsidR="00FA0AE6" w:rsidRPr="00FA0AE6" w:rsidTr="00FA0AE6">
        <w:tc>
          <w:tcPr>
            <w:tcW w:w="3686"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xml:space="preserve">Параметры </w:t>
            </w:r>
            <w:proofErr w:type="gramStart"/>
            <w:r w:rsidRPr="00FA0AE6">
              <w:rPr>
                <w:rFonts w:ascii="Times New Roman" w:hAnsi="Times New Roman" w:cs="Times New Roman"/>
                <w:sz w:val="28"/>
                <w:szCs w:val="28"/>
              </w:rPr>
              <w:t>финансового</w:t>
            </w:r>
            <w:proofErr w:type="gramEnd"/>
            <w:r w:rsidRPr="00FA0AE6">
              <w:rPr>
                <w:rFonts w:ascii="Times New Roman" w:hAnsi="Times New Roman" w:cs="Times New Roman"/>
                <w:sz w:val="28"/>
                <w:szCs w:val="28"/>
              </w:rPr>
              <w:t xml:space="preserve"> обеспечения муниципальной программы</w:t>
            </w:r>
          </w:p>
        </w:tc>
        <w:tc>
          <w:tcPr>
            <w:tcW w:w="5953" w:type="dxa"/>
          </w:tcPr>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xml:space="preserve">Общий объем </w:t>
            </w:r>
            <w:proofErr w:type="gramStart"/>
            <w:r w:rsidRPr="00FA0AE6">
              <w:rPr>
                <w:rFonts w:ascii="Times New Roman" w:hAnsi="Times New Roman" w:cs="Times New Roman"/>
                <w:sz w:val="28"/>
                <w:szCs w:val="28"/>
              </w:rPr>
              <w:t>финансового</w:t>
            </w:r>
            <w:proofErr w:type="gramEnd"/>
            <w:r w:rsidRPr="00FA0AE6">
              <w:rPr>
                <w:rFonts w:ascii="Times New Roman" w:hAnsi="Times New Roman" w:cs="Times New Roman"/>
                <w:sz w:val="28"/>
                <w:szCs w:val="28"/>
              </w:rPr>
              <w:t xml:space="preserve"> обеспечения муниципальной программы составляет </w:t>
            </w:r>
            <w:r w:rsidR="00DD570E">
              <w:rPr>
                <w:rFonts w:ascii="Times New Roman" w:hAnsi="Times New Roman" w:cs="Times New Roman"/>
                <w:sz w:val="28"/>
                <w:szCs w:val="28"/>
              </w:rPr>
              <w:t xml:space="preserve">      </w:t>
            </w:r>
            <w:r w:rsidRPr="00FA0AE6">
              <w:rPr>
                <w:rFonts w:ascii="Times New Roman" w:hAnsi="Times New Roman" w:cs="Times New Roman"/>
                <w:sz w:val="28"/>
                <w:szCs w:val="28"/>
              </w:rPr>
              <w:t>10 285 712,34 тыс. рублей, в том числе:</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- 2018 год - 1 233 572,05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- 2019 год - 1 655 017,10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- 2020 год - 1 509 845,21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- 2021 год – 406 402,25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- 2022 год - 391 444,18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- 2023 год – 937 353,06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- 2024 год - 1 054 701,39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- 2025 год - 716 727,03 тыс. рублей;</w:t>
            </w:r>
          </w:p>
          <w:p w:rsidR="00FA0AE6" w:rsidRPr="00FA0AE6" w:rsidRDefault="00FA0AE6" w:rsidP="00FA0AE6">
            <w:pPr>
              <w:pStyle w:val="ConsPlusNormal"/>
              <w:jc w:val="both"/>
              <w:rPr>
                <w:rFonts w:ascii="Times New Roman" w:hAnsi="Times New Roman" w:cs="Times New Roman"/>
                <w:sz w:val="28"/>
                <w:szCs w:val="28"/>
              </w:rPr>
            </w:pPr>
            <w:r w:rsidRPr="00FA0AE6">
              <w:rPr>
                <w:rFonts w:ascii="Times New Roman" w:hAnsi="Times New Roman" w:cs="Times New Roman"/>
                <w:sz w:val="28"/>
                <w:szCs w:val="28"/>
              </w:rPr>
              <w:t>- 2026 - 2030 годы - 2 380 650,07 тыс. рублей</w:t>
            </w:r>
          </w:p>
        </w:tc>
      </w:tr>
    </w:tbl>
    <w:p w:rsidR="00FA0AE6" w:rsidRPr="00FA0AE6" w:rsidRDefault="00FA0AE6" w:rsidP="00FA0AE6">
      <w:pPr>
        <w:pStyle w:val="ConsPlusNormal"/>
        <w:jc w:val="both"/>
        <w:rPr>
          <w:rFonts w:ascii="Times New Roman" w:hAnsi="Times New Roman" w:cs="Times New Roman"/>
          <w:sz w:val="28"/>
          <w:szCs w:val="28"/>
        </w:rPr>
      </w:pPr>
    </w:p>
    <w:p w:rsidR="00420EE3" w:rsidRDefault="00420EE3" w:rsidP="00387FE4">
      <w:pPr>
        <w:spacing w:after="0" w:line="240" w:lineRule="auto"/>
        <w:jc w:val="right"/>
        <w:rPr>
          <w:rFonts w:ascii="Times New Roman" w:hAnsi="Times New Roman"/>
          <w:sz w:val="28"/>
          <w:szCs w:val="28"/>
        </w:rPr>
      </w:pPr>
    </w:p>
    <w:p w:rsidR="00C92812" w:rsidRDefault="00C92812" w:rsidP="00387FE4">
      <w:pPr>
        <w:spacing w:after="0" w:line="240" w:lineRule="auto"/>
        <w:jc w:val="right"/>
        <w:rPr>
          <w:rFonts w:ascii="Times New Roman" w:hAnsi="Times New Roman"/>
          <w:sz w:val="28"/>
          <w:szCs w:val="28"/>
        </w:rPr>
      </w:pPr>
    </w:p>
    <w:p w:rsidR="00C92812" w:rsidRDefault="00C92812" w:rsidP="00387FE4">
      <w:pPr>
        <w:spacing w:after="0" w:line="240" w:lineRule="auto"/>
        <w:jc w:val="right"/>
        <w:rPr>
          <w:rFonts w:ascii="Times New Roman" w:hAnsi="Times New Roman"/>
          <w:sz w:val="28"/>
          <w:szCs w:val="28"/>
        </w:rPr>
      </w:pPr>
    </w:p>
    <w:p w:rsidR="00C92812" w:rsidRDefault="00C92812" w:rsidP="00387FE4">
      <w:pPr>
        <w:spacing w:after="0" w:line="240" w:lineRule="auto"/>
        <w:jc w:val="right"/>
        <w:rPr>
          <w:rFonts w:ascii="Times New Roman" w:hAnsi="Times New Roman"/>
          <w:sz w:val="28"/>
          <w:szCs w:val="28"/>
        </w:rPr>
      </w:pPr>
    </w:p>
    <w:p w:rsidR="00C92812" w:rsidRDefault="00C92812" w:rsidP="00387FE4">
      <w:pPr>
        <w:spacing w:after="0" w:line="240" w:lineRule="auto"/>
        <w:jc w:val="right"/>
        <w:rPr>
          <w:rFonts w:ascii="Times New Roman" w:hAnsi="Times New Roman"/>
          <w:sz w:val="28"/>
          <w:szCs w:val="28"/>
        </w:rPr>
      </w:pPr>
    </w:p>
    <w:p w:rsidR="00C92812" w:rsidRDefault="00C92812" w:rsidP="00387FE4">
      <w:pPr>
        <w:spacing w:after="0" w:line="240" w:lineRule="auto"/>
        <w:jc w:val="right"/>
        <w:rPr>
          <w:rFonts w:ascii="Times New Roman" w:hAnsi="Times New Roman"/>
          <w:sz w:val="28"/>
          <w:szCs w:val="28"/>
        </w:rPr>
      </w:pPr>
    </w:p>
    <w:p w:rsidR="00C92812" w:rsidRDefault="00C92812" w:rsidP="00387FE4">
      <w:pPr>
        <w:spacing w:after="0" w:line="240" w:lineRule="auto"/>
        <w:jc w:val="right"/>
        <w:rPr>
          <w:rFonts w:ascii="Times New Roman" w:hAnsi="Times New Roman"/>
          <w:sz w:val="28"/>
          <w:szCs w:val="28"/>
        </w:rPr>
      </w:pPr>
    </w:p>
    <w:p w:rsidR="00C92812" w:rsidRDefault="00C92812" w:rsidP="00387FE4">
      <w:pPr>
        <w:spacing w:after="0" w:line="240" w:lineRule="auto"/>
        <w:jc w:val="right"/>
        <w:rPr>
          <w:rFonts w:ascii="Times New Roman" w:hAnsi="Times New Roman"/>
          <w:sz w:val="28"/>
          <w:szCs w:val="28"/>
        </w:rPr>
      </w:pPr>
    </w:p>
    <w:p w:rsidR="00C92812" w:rsidRDefault="00C92812" w:rsidP="00387FE4">
      <w:pPr>
        <w:spacing w:after="0" w:line="240" w:lineRule="auto"/>
        <w:jc w:val="right"/>
        <w:rPr>
          <w:rFonts w:ascii="Times New Roman" w:hAnsi="Times New Roman"/>
          <w:sz w:val="28"/>
          <w:szCs w:val="28"/>
        </w:rPr>
      </w:pPr>
    </w:p>
    <w:p w:rsidR="00C92812" w:rsidRDefault="00C92812" w:rsidP="00387FE4">
      <w:pPr>
        <w:spacing w:after="0" w:line="240" w:lineRule="auto"/>
        <w:jc w:val="right"/>
        <w:rPr>
          <w:rFonts w:ascii="Times New Roman" w:hAnsi="Times New Roman"/>
          <w:sz w:val="28"/>
          <w:szCs w:val="28"/>
        </w:rPr>
      </w:pPr>
    </w:p>
    <w:p w:rsidR="00C92812" w:rsidRDefault="00C92812" w:rsidP="00387FE4">
      <w:pPr>
        <w:spacing w:after="0" w:line="240" w:lineRule="auto"/>
        <w:jc w:val="right"/>
        <w:rPr>
          <w:rFonts w:ascii="Times New Roman" w:hAnsi="Times New Roman"/>
          <w:sz w:val="28"/>
          <w:szCs w:val="28"/>
        </w:rPr>
      </w:pPr>
    </w:p>
    <w:p w:rsidR="00C92812" w:rsidRDefault="00C92812" w:rsidP="00387FE4">
      <w:pPr>
        <w:spacing w:after="0" w:line="240" w:lineRule="auto"/>
        <w:jc w:val="right"/>
        <w:rPr>
          <w:rFonts w:ascii="Times New Roman" w:hAnsi="Times New Roman"/>
          <w:sz w:val="28"/>
          <w:szCs w:val="28"/>
        </w:rPr>
      </w:pPr>
    </w:p>
    <w:p w:rsidR="00C92812" w:rsidRDefault="00C92812" w:rsidP="00387FE4">
      <w:pPr>
        <w:spacing w:after="0" w:line="240" w:lineRule="auto"/>
        <w:jc w:val="right"/>
        <w:rPr>
          <w:rFonts w:ascii="Times New Roman" w:hAnsi="Times New Roman"/>
          <w:sz w:val="28"/>
          <w:szCs w:val="28"/>
        </w:rPr>
      </w:pPr>
    </w:p>
    <w:p w:rsidR="00862E84" w:rsidRDefault="00862E84" w:rsidP="00387FE4">
      <w:pPr>
        <w:spacing w:after="0" w:line="240" w:lineRule="auto"/>
        <w:jc w:val="right"/>
        <w:rPr>
          <w:rFonts w:ascii="Times New Roman" w:hAnsi="Times New Roman"/>
          <w:sz w:val="28"/>
          <w:szCs w:val="28"/>
        </w:rPr>
        <w:sectPr w:rsidR="00862E84" w:rsidSect="00E24988">
          <w:footnotePr>
            <w:pos w:val="beneathText"/>
          </w:footnotePr>
          <w:endnotePr>
            <w:numFmt w:val="decimal"/>
          </w:endnotePr>
          <w:pgSz w:w="11906" w:h="16838"/>
          <w:pgMar w:top="1134" w:right="567" w:bottom="1134" w:left="1701" w:header="709" w:footer="709" w:gutter="0"/>
          <w:pgNumType w:start="583"/>
          <w:cols w:space="720"/>
          <w:docGrid w:linePitch="299"/>
        </w:sectPr>
      </w:pPr>
    </w:p>
    <w:p w:rsidR="00C92812" w:rsidRPr="00C92812" w:rsidRDefault="00C92812" w:rsidP="00C92812">
      <w:pPr>
        <w:spacing w:after="0" w:line="240" w:lineRule="auto"/>
        <w:jc w:val="right"/>
        <w:rPr>
          <w:rFonts w:ascii="Times New Roman" w:hAnsi="Times New Roman"/>
          <w:sz w:val="28"/>
          <w:szCs w:val="28"/>
          <w:lang w:eastAsia="zh-CN"/>
        </w:rPr>
      </w:pPr>
      <w:r w:rsidRPr="00C92812">
        <w:rPr>
          <w:rFonts w:ascii="Times New Roman" w:hAnsi="Times New Roman"/>
          <w:sz w:val="28"/>
          <w:szCs w:val="28"/>
          <w:lang w:eastAsia="zh-CN"/>
        </w:rPr>
        <w:lastRenderedPageBreak/>
        <w:t>Проект паспорта</w:t>
      </w:r>
    </w:p>
    <w:p w:rsidR="00C92812" w:rsidRPr="00C92812" w:rsidRDefault="00C92812" w:rsidP="00C92812">
      <w:pPr>
        <w:spacing w:after="0" w:line="240" w:lineRule="auto"/>
        <w:jc w:val="right"/>
        <w:rPr>
          <w:rFonts w:ascii="Times New Roman" w:hAnsi="Times New Roman"/>
          <w:sz w:val="28"/>
          <w:szCs w:val="28"/>
          <w:lang w:eastAsia="zh-CN"/>
        </w:rPr>
      </w:pPr>
      <w:r w:rsidRPr="00C92812">
        <w:rPr>
          <w:rFonts w:ascii="Times New Roman" w:hAnsi="Times New Roman"/>
          <w:sz w:val="28"/>
          <w:szCs w:val="28"/>
          <w:lang w:eastAsia="zh-CN"/>
        </w:rPr>
        <w:t>муниципальной программы</w:t>
      </w:r>
    </w:p>
    <w:p w:rsidR="00C92812" w:rsidRPr="00C92812" w:rsidRDefault="00C92812" w:rsidP="00C92812">
      <w:pPr>
        <w:spacing w:after="0" w:line="240" w:lineRule="auto"/>
        <w:jc w:val="right"/>
        <w:rPr>
          <w:rFonts w:ascii="Times New Roman" w:hAnsi="Times New Roman"/>
          <w:sz w:val="28"/>
          <w:szCs w:val="28"/>
          <w:lang w:eastAsia="zh-CN"/>
        </w:rPr>
      </w:pPr>
      <w:r w:rsidRPr="00C92812">
        <w:rPr>
          <w:rFonts w:ascii="Times New Roman" w:hAnsi="Times New Roman"/>
          <w:sz w:val="28"/>
          <w:szCs w:val="28"/>
          <w:lang w:eastAsia="zh-CN"/>
        </w:rPr>
        <w:t xml:space="preserve">в </w:t>
      </w:r>
      <w:proofErr w:type="gramStart"/>
      <w:r w:rsidRPr="00C92812">
        <w:rPr>
          <w:rFonts w:ascii="Times New Roman" w:hAnsi="Times New Roman"/>
          <w:sz w:val="28"/>
          <w:szCs w:val="28"/>
          <w:lang w:eastAsia="zh-CN"/>
        </w:rPr>
        <w:t>соответствии</w:t>
      </w:r>
      <w:proofErr w:type="gramEnd"/>
      <w:r w:rsidRPr="00C92812">
        <w:rPr>
          <w:rFonts w:ascii="Times New Roman" w:hAnsi="Times New Roman"/>
          <w:sz w:val="28"/>
          <w:szCs w:val="28"/>
          <w:lang w:eastAsia="zh-CN"/>
        </w:rPr>
        <w:t xml:space="preserve"> с распределением</w:t>
      </w:r>
    </w:p>
    <w:p w:rsidR="00C92812" w:rsidRPr="00C92812" w:rsidRDefault="00C92812" w:rsidP="00C92812">
      <w:pPr>
        <w:spacing w:after="0" w:line="240" w:lineRule="auto"/>
        <w:jc w:val="right"/>
        <w:rPr>
          <w:rFonts w:ascii="Times New Roman" w:hAnsi="Times New Roman"/>
          <w:sz w:val="28"/>
          <w:szCs w:val="28"/>
          <w:lang w:eastAsia="zh-CN"/>
        </w:rPr>
      </w:pPr>
      <w:r w:rsidRPr="00C92812">
        <w:rPr>
          <w:rFonts w:ascii="Times New Roman" w:hAnsi="Times New Roman"/>
          <w:sz w:val="28"/>
          <w:szCs w:val="28"/>
          <w:lang w:eastAsia="zh-CN"/>
        </w:rPr>
        <w:t>бюджетных ассигнований</w:t>
      </w:r>
    </w:p>
    <w:p w:rsidR="00C92812" w:rsidRPr="00C92812" w:rsidRDefault="00C92812" w:rsidP="00C92812">
      <w:pPr>
        <w:spacing w:after="0" w:line="240" w:lineRule="auto"/>
        <w:jc w:val="right"/>
        <w:rPr>
          <w:rFonts w:ascii="Times New Roman" w:hAnsi="Times New Roman"/>
          <w:sz w:val="28"/>
          <w:szCs w:val="28"/>
          <w:lang w:eastAsia="zh-CN"/>
        </w:rPr>
      </w:pPr>
      <w:r w:rsidRPr="00C92812">
        <w:rPr>
          <w:rFonts w:ascii="Times New Roman" w:hAnsi="Times New Roman"/>
          <w:sz w:val="28"/>
          <w:szCs w:val="28"/>
          <w:lang w:eastAsia="zh-CN"/>
        </w:rPr>
        <w:t xml:space="preserve">проекта бюджета на 2021 год и </w:t>
      </w:r>
      <w:proofErr w:type="gramStart"/>
      <w:r w:rsidRPr="00C92812">
        <w:rPr>
          <w:rFonts w:ascii="Times New Roman" w:hAnsi="Times New Roman"/>
          <w:sz w:val="28"/>
          <w:szCs w:val="28"/>
          <w:lang w:eastAsia="zh-CN"/>
        </w:rPr>
        <w:t>на</w:t>
      </w:r>
      <w:proofErr w:type="gramEnd"/>
    </w:p>
    <w:p w:rsidR="00C92812" w:rsidRDefault="00C92812" w:rsidP="00C92812">
      <w:pPr>
        <w:spacing w:after="0" w:line="240" w:lineRule="auto"/>
        <w:jc w:val="right"/>
        <w:rPr>
          <w:rFonts w:ascii="Times New Roman" w:hAnsi="Times New Roman"/>
          <w:sz w:val="28"/>
          <w:szCs w:val="28"/>
          <w:lang w:eastAsia="zh-CN"/>
        </w:rPr>
      </w:pPr>
      <w:r w:rsidRPr="00C92812">
        <w:rPr>
          <w:rFonts w:ascii="Times New Roman" w:hAnsi="Times New Roman"/>
          <w:sz w:val="28"/>
          <w:szCs w:val="28"/>
          <w:lang w:eastAsia="zh-CN"/>
        </w:rPr>
        <w:t>плановый период 2022 и 2023 годов</w:t>
      </w:r>
    </w:p>
    <w:p w:rsidR="00862E84" w:rsidRPr="00C92812" w:rsidRDefault="00862E84" w:rsidP="00C92812">
      <w:pPr>
        <w:spacing w:after="0" w:line="240" w:lineRule="auto"/>
        <w:jc w:val="right"/>
        <w:rPr>
          <w:rFonts w:ascii="Times New Roman" w:hAnsi="Times New Roman"/>
          <w:sz w:val="28"/>
          <w:szCs w:val="28"/>
          <w:lang w:eastAsia="zh-CN"/>
        </w:rPr>
      </w:pPr>
    </w:p>
    <w:p w:rsidR="00C92812" w:rsidRDefault="00C92812" w:rsidP="00C92812">
      <w:pPr>
        <w:pStyle w:val="ConsPlusTitle"/>
        <w:jc w:val="center"/>
        <w:outlineLvl w:val="1"/>
        <w:rPr>
          <w:rFonts w:ascii="Times New Roman" w:hAnsi="Times New Roman" w:cs="Times New Roman"/>
          <w:sz w:val="28"/>
          <w:szCs w:val="28"/>
        </w:rPr>
      </w:pPr>
      <w:r w:rsidRPr="00B507D2">
        <w:rPr>
          <w:rFonts w:ascii="Times New Roman" w:hAnsi="Times New Roman" w:cs="Times New Roman"/>
          <w:sz w:val="28"/>
          <w:szCs w:val="28"/>
        </w:rPr>
        <w:t>Паспорт муниципальной программы</w:t>
      </w:r>
    </w:p>
    <w:p w:rsidR="00C92812" w:rsidRDefault="00C92812" w:rsidP="00862E84">
      <w:pPr>
        <w:pStyle w:val="ConsPlusTitle"/>
        <w:jc w:val="center"/>
        <w:outlineLvl w:val="1"/>
        <w:rPr>
          <w:rFonts w:ascii="Times New Roman" w:hAnsi="Times New Roman" w:cs="Times New Roman"/>
          <w:sz w:val="28"/>
          <w:szCs w:val="28"/>
        </w:rPr>
      </w:pPr>
      <w:r w:rsidRPr="00B507D2">
        <w:rPr>
          <w:rFonts w:ascii="Times New Roman" w:hAnsi="Times New Roman" w:cs="Times New Roman"/>
          <w:sz w:val="28"/>
          <w:szCs w:val="28"/>
        </w:rPr>
        <w:t xml:space="preserve">"Формирование </w:t>
      </w:r>
      <w:proofErr w:type="gramStart"/>
      <w:r w:rsidRPr="00B507D2">
        <w:rPr>
          <w:rFonts w:ascii="Times New Roman" w:hAnsi="Times New Roman" w:cs="Times New Roman"/>
          <w:sz w:val="28"/>
          <w:szCs w:val="28"/>
        </w:rPr>
        <w:t>современной</w:t>
      </w:r>
      <w:proofErr w:type="gramEnd"/>
      <w:r>
        <w:rPr>
          <w:rFonts w:ascii="Times New Roman" w:hAnsi="Times New Roman" w:cs="Times New Roman"/>
          <w:sz w:val="28"/>
          <w:szCs w:val="28"/>
        </w:rPr>
        <w:t xml:space="preserve"> </w:t>
      </w:r>
      <w:r w:rsidRPr="00B507D2">
        <w:rPr>
          <w:rFonts w:ascii="Times New Roman" w:hAnsi="Times New Roman" w:cs="Times New Roman"/>
          <w:sz w:val="28"/>
          <w:szCs w:val="28"/>
        </w:rPr>
        <w:t>городской среды в муниципальном образовании город</w:t>
      </w:r>
      <w:r>
        <w:rPr>
          <w:rFonts w:ascii="Times New Roman" w:hAnsi="Times New Roman" w:cs="Times New Roman"/>
          <w:sz w:val="28"/>
          <w:szCs w:val="28"/>
        </w:rPr>
        <w:t xml:space="preserve"> </w:t>
      </w:r>
      <w:r w:rsidRPr="00B507D2">
        <w:rPr>
          <w:rFonts w:ascii="Times New Roman" w:hAnsi="Times New Roman" w:cs="Times New Roman"/>
          <w:sz w:val="28"/>
          <w:szCs w:val="28"/>
        </w:rPr>
        <w:t>Нижневартовск на 2018 - 2025 годы и на период до 2030 года"</w:t>
      </w:r>
    </w:p>
    <w:p w:rsidR="00862E84" w:rsidRPr="00B507D2" w:rsidRDefault="00862E84" w:rsidP="00862E84">
      <w:pPr>
        <w:pStyle w:val="ConsPlusTitle"/>
        <w:jc w:val="center"/>
        <w:outlineLvl w:val="1"/>
        <w:rPr>
          <w:sz w:val="28"/>
          <w:szCs w:val="28"/>
        </w:rPr>
      </w:pP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C92812" w:rsidRPr="00392010" w:rsidTr="00392010">
        <w:tc>
          <w:tcPr>
            <w:tcW w:w="3686" w:type="dxa"/>
          </w:tcPr>
          <w:p w:rsidR="00C92812" w:rsidRPr="00392010" w:rsidRDefault="00C92812" w:rsidP="00DD570E">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Наименование муниципальной программы</w:t>
            </w:r>
          </w:p>
        </w:tc>
        <w:tc>
          <w:tcPr>
            <w:tcW w:w="5953" w:type="dxa"/>
          </w:tcPr>
          <w:p w:rsidR="00C92812" w:rsidRPr="00392010" w:rsidRDefault="00C92812" w:rsidP="00DD570E">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xml:space="preserve">Муниципальная программа "Формирование </w:t>
            </w:r>
            <w:proofErr w:type="gramStart"/>
            <w:r w:rsidRPr="00392010">
              <w:rPr>
                <w:rFonts w:ascii="Times New Roman" w:hAnsi="Times New Roman" w:cs="Times New Roman"/>
                <w:sz w:val="28"/>
                <w:szCs w:val="28"/>
              </w:rPr>
              <w:t>современной</w:t>
            </w:r>
            <w:proofErr w:type="gramEnd"/>
            <w:r w:rsidRPr="00392010">
              <w:rPr>
                <w:rFonts w:ascii="Times New Roman" w:hAnsi="Times New Roman" w:cs="Times New Roman"/>
                <w:sz w:val="28"/>
                <w:szCs w:val="28"/>
              </w:rPr>
              <w:t xml:space="preserve"> городской среды в муниципальном образовании город Нижневартовск на 2018 - 2025 годы и на период до 2030 года" (далее - муниципальная программа)</w:t>
            </w:r>
          </w:p>
        </w:tc>
      </w:tr>
      <w:tr w:rsidR="00C92812" w:rsidRPr="00392010" w:rsidTr="00392010">
        <w:tc>
          <w:tcPr>
            <w:tcW w:w="3686" w:type="dxa"/>
          </w:tcPr>
          <w:p w:rsidR="00C92812" w:rsidRPr="00392010" w:rsidRDefault="00C92812" w:rsidP="00DD570E">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Ответственный исполнитель муниципальной программы</w:t>
            </w:r>
          </w:p>
        </w:tc>
        <w:tc>
          <w:tcPr>
            <w:tcW w:w="5953" w:type="dxa"/>
          </w:tcPr>
          <w:p w:rsidR="00C92812" w:rsidRPr="00392010" w:rsidRDefault="00C92812" w:rsidP="00DD570E">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Департамент строительства администрации города</w:t>
            </w:r>
          </w:p>
        </w:tc>
      </w:tr>
      <w:tr w:rsidR="00C92812" w:rsidRPr="00392010" w:rsidTr="00392010">
        <w:tc>
          <w:tcPr>
            <w:tcW w:w="3686" w:type="dxa"/>
          </w:tcPr>
          <w:p w:rsidR="00C92812" w:rsidRPr="00392010" w:rsidRDefault="00C92812" w:rsidP="00DD570E">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Соисполнитель муниципальной программы</w:t>
            </w:r>
          </w:p>
        </w:tc>
        <w:tc>
          <w:tcPr>
            <w:tcW w:w="5953" w:type="dxa"/>
          </w:tcPr>
          <w:p w:rsidR="00C92812" w:rsidRPr="00392010" w:rsidRDefault="00C92812" w:rsidP="00DD570E">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Муниципальное казенное учреждение "Управление капитального строительства города Нижневартовска"</w:t>
            </w:r>
          </w:p>
        </w:tc>
      </w:tr>
      <w:tr w:rsidR="00C92812" w:rsidRPr="00392010" w:rsidTr="00392010">
        <w:tc>
          <w:tcPr>
            <w:tcW w:w="3686" w:type="dxa"/>
          </w:tcPr>
          <w:p w:rsidR="00C92812" w:rsidRPr="00392010" w:rsidRDefault="00C92812" w:rsidP="00DD570E">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Цель муниципальной программы</w:t>
            </w:r>
          </w:p>
        </w:tc>
        <w:tc>
          <w:tcPr>
            <w:tcW w:w="5953" w:type="dxa"/>
          </w:tcPr>
          <w:p w:rsidR="00C92812" w:rsidRPr="00392010" w:rsidRDefault="00C92812" w:rsidP="00DD570E">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Создание условий для системного повышения качества и комфорта городской среды на территории города Нижневартовска путем реализации комплекса первоочередных мероприятий</w:t>
            </w:r>
          </w:p>
        </w:tc>
      </w:tr>
      <w:tr w:rsidR="00C92812" w:rsidRPr="00392010" w:rsidTr="00392010">
        <w:tc>
          <w:tcPr>
            <w:tcW w:w="3686" w:type="dxa"/>
          </w:tcPr>
          <w:p w:rsidR="00C92812" w:rsidRPr="00392010" w:rsidRDefault="00C92812" w:rsidP="00DD570E">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Задача муниципальной программы</w:t>
            </w:r>
          </w:p>
        </w:tc>
        <w:tc>
          <w:tcPr>
            <w:tcW w:w="5953" w:type="dxa"/>
          </w:tcPr>
          <w:p w:rsidR="00C92812" w:rsidRPr="00392010" w:rsidRDefault="00C92812" w:rsidP="00DD570E">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Повышение уровня благоустройства общественных территорий муниципального образования</w:t>
            </w:r>
          </w:p>
        </w:tc>
      </w:tr>
      <w:tr w:rsidR="00C92812" w:rsidRPr="00392010" w:rsidTr="00392010">
        <w:tc>
          <w:tcPr>
            <w:tcW w:w="3686" w:type="dxa"/>
          </w:tcPr>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Основные мероприятия муниципальной программы</w:t>
            </w:r>
          </w:p>
        </w:tc>
        <w:tc>
          <w:tcPr>
            <w:tcW w:w="5953" w:type="dxa"/>
          </w:tcPr>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xml:space="preserve">1. Региональный проект "Формирование </w:t>
            </w:r>
            <w:proofErr w:type="gramStart"/>
            <w:r w:rsidRPr="00392010">
              <w:rPr>
                <w:rFonts w:ascii="Times New Roman" w:hAnsi="Times New Roman" w:cs="Times New Roman"/>
                <w:sz w:val="28"/>
                <w:szCs w:val="28"/>
              </w:rPr>
              <w:t>комфортной</w:t>
            </w:r>
            <w:proofErr w:type="gramEnd"/>
            <w:r w:rsidRPr="00392010">
              <w:rPr>
                <w:rFonts w:ascii="Times New Roman" w:hAnsi="Times New Roman" w:cs="Times New Roman"/>
                <w:sz w:val="28"/>
                <w:szCs w:val="28"/>
              </w:rPr>
              <w:t xml:space="preserve"> городской среды".</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2. Благоустройство общественных территорий</w:t>
            </w:r>
          </w:p>
        </w:tc>
      </w:tr>
      <w:tr w:rsidR="00C92812" w:rsidRPr="00392010" w:rsidTr="00392010">
        <w:tc>
          <w:tcPr>
            <w:tcW w:w="3686" w:type="dxa"/>
          </w:tcPr>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xml:space="preserve">Портфели проектов (проекты) города, направленные в том числе на реализацию национальных, федеральных и региональных проектов Российской </w:t>
            </w:r>
            <w:r w:rsidRPr="00392010">
              <w:rPr>
                <w:rFonts w:ascii="Times New Roman" w:hAnsi="Times New Roman" w:cs="Times New Roman"/>
                <w:sz w:val="28"/>
                <w:szCs w:val="28"/>
              </w:rPr>
              <w:lastRenderedPageBreak/>
              <w:t xml:space="preserve">Федерации, параметры их </w:t>
            </w:r>
            <w:proofErr w:type="gramStart"/>
            <w:r w:rsidRPr="00392010">
              <w:rPr>
                <w:rFonts w:ascii="Times New Roman" w:hAnsi="Times New Roman" w:cs="Times New Roman"/>
                <w:sz w:val="28"/>
                <w:szCs w:val="28"/>
              </w:rPr>
              <w:t>финансового</w:t>
            </w:r>
            <w:proofErr w:type="gramEnd"/>
            <w:r w:rsidRPr="00392010">
              <w:rPr>
                <w:rFonts w:ascii="Times New Roman" w:hAnsi="Times New Roman" w:cs="Times New Roman"/>
                <w:sz w:val="28"/>
                <w:szCs w:val="28"/>
              </w:rPr>
              <w:t xml:space="preserve"> обеспечения</w:t>
            </w:r>
          </w:p>
        </w:tc>
        <w:tc>
          <w:tcPr>
            <w:tcW w:w="5953" w:type="dxa"/>
          </w:tcPr>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lastRenderedPageBreak/>
              <w:t>1. Проект "Строительство Сквера Строителей на пересечении улиц Мира и Нефтяников в городе Нижневартовске (Строительство Сквера Строителей)" - 57 918,19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xml:space="preserve">2. Проект "Строительство Сквера Космонавтов на пересечении улицы 60 лет Октября и </w:t>
            </w:r>
            <w:r w:rsidRPr="00392010">
              <w:rPr>
                <w:rFonts w:ascii="Times New Roman" w:hAnsi="Times New Roman" w:cs="Times New Roman"/>
                <w:sz w:val="28"/>
                <w:szCs w:val="28"/>
              </w:rPr>
              <w:lastRenderedPageBreak/>
              <w:t>проспекта Победы в городе Нижневартовске (Строительство Сквера Космонавтов)" - 17 212,03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3. Проект "Строительство Сквера Спортивной славы по улице 60 лет Октября в городе Нижневартовске (Строительство Сквера Спортивной славы)" - 48 798,14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4. Проект "Бульвар на набережной в створе улиц Чапаева - Ханты-Мансийской в г. Нижневартовске" - 61 895,44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xml:space="preserve">5. Проект "Строительство Бульвара Рябиновый от улицы Пионерской до улицы 60 лет Октября в </w:t>
            </w:r>
            <w:proofErr w:type="gramStart"/>
            <w:r w:rsidRPr="00392010">
              <w:rPr>
                <w:rFonts w:ascii="Times New Roman" w:hAnsi="Times New Roman" w:cs="Times New Roman"/>
                <w:sz w:val="28"/>
                <w:szCs w:val="28"/>
              </w:rPr>
              <w:t>городе</w:t>
            </w:r>
            <w:proofErr w:type="gramEnd"/>
            <w:r w:rsidRPr="00392010">
              <w:rPr>
                <w:rFonts w:ascii="Times New Roman" w:hAnsi="Times New Roman" w:cs="Times New Roman"/>
                <w:sz w:val="28"/>
                <w:szCs w:val="28"/>
              </w:rPr>
              <w:t xml:space="preserve"> Нижневартовске (Строительство Бульвара Рябиновый)" - 23 937,33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6. Проект "Благоустройство прилегающей территории Памятного знака жертвам политических репрессий в городе Нижневартовске (Благоустройство территории Памятника жертвам политических репрессий)" - 3 717,00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7. Проект "Освещение территории 1 микрорайона (Освещение 1 микрорайона города)" - 9 856,90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8. Проект "Отвод ливневых вод с территории 2 микрорайона (Отвод ливневых вод с территории 2 микрорайона)" - 3 943,86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9. Проект "Освещение территории 2 микрорайона города (Освещение 2 микрорайона города)" - 8 046,25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xml:space="preserve">10. Проект "Строительство освещения улицы Г.И. </w:t>
            </w:r>
            <w:proofErr w:type="spellStart"/>
            <w:r w:rsidRPr="00392010">
              <w:rPr>
                <w:rFonts w:ascii="Times New Roman" w:hAnsi="Times New Roman" w:cs="Times New Roman"/>
                <w:sz w:val="28"/>
                <w:szCs w:val="28"/>
              </w:rPr>
              <w:t>Пикмана</w:t>
            </w:r>
            <w:proofErr w:type="spellEnd"/>
            <w:r w:rsidRPr="00392010">
              <w:rPr>
                <w:rFonts w:ascii="Times New Roman" w:hAnsi="Times New Roman" w:cs="Times New Roman"/>
                <w:sz w:val="28"/>
                <w:szCs w:val="28"/>
              </w:rPr>
              <w:t xml:space="preserve"> от улицы Чапаева до улицы Ханты-Мансийской (Строительство освещения улицы Г.И. </w:t>
            </w:r>
            <w:proofErr w:type="spellStart"/>
            <w:r w:rsidRPr="00392010">
              <w:rPr>
                <w:rFonts w:ascii="Times New Roman" w:hAnsi="Times New Roman" w:cs="Times New Roman"/>
                <w:sz w:val="28"/>
                <w:szCs w:val="28"/>
              </w:rPr>
              <w:t>Пикмана</w:t>
            </w:r>
            <w:proofErr w:type="spellEnd"/>
            <w:r w:rsidRPr="00392010">
              <w:rPr>
                <w:rFonts w:ascii="Times New Roman" w:hAnsi="Times New Roman" w:cs="Times New Roman"/>
                <w:sz w:val="28"/>
                <w:szCs w:val="28"/>
              </w:rPr>
              <w:t>)" - 10 334,83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11. Проект "Благоустройство проспекта Победы к празднованию 75-летия Победы в Великой Отечественной войне" - 180 105,59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12. Проект "Отвод ливневых вод с территории 1 микрорайона (Отвод ливневых вод с территории 1 микрорайона)" - 10 479,00 тыс. рублей</w:t>
            </w:r>
          </w:p>
        </w:tc>
      </w:tr>
      <w:tr w:rsidR="00C92812" w:rsidRPr="00392010" w:rsidTr="00392010">
        <w:tc>
          <w:tcPr>
            <w:tcW w:w="3686" w:type="dxa"/>
          </w:tcPr>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lastRenderedPageBreak/>
              <w:t>Целевые показатели муниципальной программы</w:t>
            </w:r>
          </w:p>
        </w:tc>
        <w:tc>
          <w:tcPr>
            <w:tcW w:w="5953" w:type="dxa"/>
          </w:tcPr>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xml:space="preserve">1. </w:t>
            </w:r>
            <w:proofErr w:type="gramStart"/>
            <w:r w:rsidRPr="00392010">
              <w:rPr>
                <w:rFonts w:ascii="Times New Roman" w:hAnsi="Times New Roman" w:cs="Times New Roman"/>
                <w:sz w:val="28"/>
                <w:szCs w:val="28"/>
              </w:rPr>
              <w:t xml:space="preserve">Увеличение количества обустроенных общественных территорий (парков, скверов, бульваров, площадей, улиц, пешеходных зон, внутриквартальных проездов, зон отдыха) до 16 </w:t>
            </w:r>
            <w:r w:rsidRPr="00392010">
              <w:rPr>
                <w:rFonts w:ascii="Times New Roman" w:hAnsi="Times New Roman" w:cs="Times New Roman"/>
                <w:sz w:val="28"/>
                <w:szCs w:val="28"/>
              </w:rPr>
              <w:lastRenderedPageBreak/>
              <w:t>единиц.</w:t>
            </w:r>
            <w:proofErr w:type="gramEnd"/>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2. Увеличение количества обустроенных памятников, монументально-декоративных знаков до 2 единиц.</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3. Увеличение количества микрорайонов и территорий города, обеспеченных системами освещения, до 18 единиц.</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4. Увеличение количества микрорайонов и территорий города, обеспеченных системами отвода ливневых вод, до 19 единиц</w:t>
            </w:r>
          </w:p>
        </w:tc>
      </w:tr>
      <w:tr w:rsidR="00C92812" w:rsidRPr="00392010" w:rsidTr="00392010">
        <w:tc>
          <w:tcPr>
            <w:tcW w:w="3686" w:type="dxa"/>
          </w:tcPr>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lastRenderedPageBreak/>
              <w:t>Сроки реализации муниципальной программы</w:t>
            </w:r>
          </w:p>
        </w:tc>
        <w:tc>
          <w:tcPr>
            <w:tcW w:w="5953" w:type="dxa"/>
          </w:tcPr>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2018 - 2025 годы и на период до 2030 года</w:t>
            </w:r>
          </w:p>
        </w:tc>
      </w:tr>
      <w:tr w:rsidR="00C92812" w:rsidRPr="00392010" w:rsidTr="00392010">
        <w:tc>
          <w:tcPr>
            <w:tcW w:w="3686" w:type="dxa"/>
          </w:tcPr>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xml:space="preserve">Параметры </w:t>
            </w:r>
            <w:proofErr w:type="gramStart"/>
            <w:r w:rsidRPr="00392010">
              <w:rPr>
                <w:rFonts w:ascii="Times New Roman" w:hAnsi="Times New Roman" w:cs="Times New Roman"/>
                <w:sz w:val="28"/>
                <w:szCs w:val="28"/>
              </w:rPr>
              <w:t>финансового</w:t>
            </w:r>
            <w:proofErr w:type="gramEnd"/>
            <w:r w:rsidRPr="00392010">
              <w:rPr>
                <w:rFonts w:ascii="Times New Roman" w:hAnsi="Times New Roman" w:cs="Times New Roman"/>
                <w:sz w:val="28"/>
                <w:szCs w:val="28"/>
              </w:rPr>
              <w:t xml:space="preserve"> обеспечения муниципальной программы</w:t>
            </w:r>
          </w:p>
        </w:tc>
        <w:tc>
          <w:tcPr>
            <w:tcW w:w="5953" w:type="dxa"/>
          </w:tcPr>
          <w:p w:rsidR="00C92812" w:rsidRPr="00392010" w:rsidRDefault="00C92812" w:rsidP="00392010">
            <w:pPr>
              <w:pStyle w:val="ConsPlusNormal"/>
              <w:tabs>
                <w:tab w:val="left" w:pos="365"/>
              </w:tabs>
              <w:jc w:val="both"/>
              <w:rPr>
                <w:rFonts w:ascii="Times New Roman" w:hAnsi="Times New Roman" w:cs="Times New Roman"/>
                <w:sz w:val="28"/>
                <w:szCs w:val="28"/>
              </w:rPr>
            </w:pPr>
            <w:r w:rsidRPr="00392010">
              <w:rPr>
                <w:rFonts w:ascii="Times New Roman" w:hAnsi="Times New Roman" w:cs="Times New Roman"/>
                <w:sz w:val="28"/>
                <w:szCs w:val="28"/>
              </w:rPr>
              <w:t xml:space="preserve">Общий объем </w:t>
            </w:r>
            <w:proofErr w:type="gramStart"/>
            <w:r w:rsidRPr="00392010">
              <w:rPr>
                <w:rFonts w:ascii="Times New Roman" w:hAnsi="Times New Roman" w:cs="Times New Roman"/>
                <w:sz w:val="28"/>
                <w:szCs w:val="28"/>
              </w:rPr>
              <w:t>финансового</w:t>
            </w:r>
            <w:proofErr w:type="gramEnd"/>
            <w:r w:rsidRPr="00392010">
              <w:rPr>
                <w:rFonts w:ascii="Times New Roman" w:hAnsi="Times New Roman" w:cs="Times New Roman"/>
                <w:sz w:val="28"/>
                <w:szCs w:val="28"/>
              </w:rPr>
              <w:t xml:space="preserve"> обеспечения муниципальной программы составляет 892 095,45 тыс. рублей, в том числе:</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- 2018 год - 101 066,92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- 2019 год - 96 030,06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- 2020 год – 183 209,08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- 2021 год – 80 735,38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- 2022 год – 83 144,00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- 2023 год - 83 144,00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- 2024 год - 6 470,51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- 2025 год - 192 283,50 тыс. рублей;</w:t>
            </w:r>
          </w:p>
          <w:p w:rsidR="00C92812" w:rsidRPr="00392010" w:rsidRDefault="00C92812" w:rsidP="00392010">
            <w:pPr>
              <w:pStyle w:val="ConsPlusNormal"/>
              <w:jc w:val="both"/>
              <w:rPr>
                <w:rFonts w:ascii="Times New Roman" w:hAnsi="Times New Roman" w:cs="Times New Roman"/>
                <w:sz w:val="28"/>
                <w:szCs w:val="28"/>
              </w:rPr>
            </w:pPr>
            <w:r w:rsidRPr="00392010">
              <w:rPr>
                <w:rFonts w:ascii="Times New Roman" w:hAnsi="Times New Roman" w:cs="Times New Roman"/>
                <w:sz w:val="28"/>
                <w:szCs w:val="28"/>
              </w:rPr>
              <w:t>- 2026 - 2030 годы - 66 012,00 тыс. рублей</w:t>
            </w:r>
          </w:p>
        </w:tc>
      </w:tr>
    </w:tbl>
    <w:p w:rsidR="00C92812" w:rsidRPr="00392010" w:rsidRDefault="00C92812" w:rsidP="00392010">
      <w:pPr>
        <w:pStyle w:val="ConsPlusNormal"/>
        <w:jc w:val="both"/>
        <w:rPr>
          <w:rFonts w:ascii="Times New Roman" w:hAnsi="Times New Roman" w:cs="Times New Roman"/>
          <w:sz w:val="28"/>
          <w:szCs w:val="28"/>
        </w:rPr>
      </w:pPr>
    </w:p>
    <w:p w:rsidR="00C92812" w:rsidRDefault="00C92812" w:rsidP="00387FE4">
      <w:pPr>
        <w:spacing w:after="0" w:line="240" w:lineRule="auto"/>
        <w:jc w:val="right"/>
        <w:rPr>
          <w:rFonts w:ascii="Times New Roman" w:hAnsi="Times New Roman"/>
          <w:sz w:val="28"/>
          <w:szCs w:val="28"/>
        </w:rPr>
      </w:pPr>
    </w:p>
    <w:p w:rsidR="00B52330" w:rsidRDefault="00B52330" w:rsidP="00387FE4">
      <w:pPr>
        <w:spacing w:after="0" w:line="240" w:lineRule="auto"/>
        <w:jc w:val="right"/>
        <w:rPr>
          <w:rFonts w:ascii="Times New Roman" w:hAnsi="Times New Roman"/>
          <w:sz w:val="28"/>
          <w:szCs w:val="28"/>
        </w:rPr>
      </w:pPr>
    </w:p>
    <w:p w:rsidR="00B52330" w:rsidRDefault="00B52330" w:rsidP="00387FE4">
      <w:pPr>
        <w:spacing w:after="0" w:line="240" w:lineRule="auto"/>
        <w:jc w:val="right"/>
        <w:rPr>
          <w:rFonts w:ascii="Times New Roman" w:hAnsi="Times New Roman"/>
          <w:sz w:val="28"/>
          <w:szCs w:val="28"/>
        </w:rPr>
      </w:pPr>
    </w:p>
    <w:p w:rsidR="00B52330" w:rsidRDefault="00B52330" w:rsidP="00387FE4">
      <w:pPr>
        <w:spacing w:after="0" w:line="240" w:lineRule="auto"/>
        <w:jc w:val="right"/>
        <w:rPr>
          <w:rFonts w:ascii="Times New Roman" w:hAnsi="Times New Roman"/>
          <w:sz w:val="28"/>
          <w:szCs w:val="28"/>
        </w:rPr>
      </w:pPr>
    </w:p>
    <w:p w:rsidR="00B52330" w:rsidRDefault="00B52330" w:rsidP="00387FE4">
      <w:pPr>
        <w:spacing w:after="0" w:line="240" w:lineRule="auto"/>
        <w:jc w:val="right"/>
        <w:rPr>
          <w:rFonts w:ascii="Times New Roman" w:hAnsi="Times New Roman"/>
          <w:sz w:val="28"/>
          <w:szCs w:val="28"/>
        </w:rPr>
      </w:pPr>
    </w:p>
    <w:p w:rsidR="00B52330" w:rsidRDefault="00B52330" w:rsidP="00387FE4">
      <w:pPr>
        <w:spacing w:after="0" w:line="240" w:lineRule="auto"/>
        <w:jc w:val="right"/>
        <w:rPr>
          <w:rFonts w:ascii="Times New Roman" w:hAnsi="Times New Roman"/>
          <w:sz w:val="28"/>
          <w:szCs w:val="28"/>
        </w:rPr>
      </w:pPr>
    </w:p>
    <w:p w:rsidR="00B52330" w:rsidRDefault="00B52330" w:rsidP="00387FE4">
      <w:pPr>
        <w:spacing w:after="0" w:line="240" w:lineRule="auto"/>
        <w:jc w:val="right"/>
        <w:rPr>
          <w:rFonts w:ascii="Times New Roman" w:hAnsi="Times New Roman"/>
          <w:sz w:val="28"/>
          <w:szCs w:val="28"/>
        </w:rPr>
      </w:pPr>
    </w:p>
    <w:p w:rsidR="0033287F" w:rsidRDefault="0033287F" w:rsidP="00387FE4">
      <w:pPr>
        <w:spacing w:after="0" w:line="240" w:lineRule="auto"/>
        <w:jc w:val="right"/>
        <w:rPr>
          <w:rFonts w:ascii="Times New Roman" w:hAnsi="Times New Roman"/>
          <w:sz w:val="28"/>
          <w:szCs w:val="28"/>
        </w:rPr>
        <w:sectPr w:rsidR="0033287F" w:rsidSect="00656A7B">
          <w:footnotePr>
            <w:pos w:val="beneathText"/>
          </w:footnotePr>
          <w:endnotePr>
            <w:numFmt w:val="decimal"/>
          </w:endnotePr>
          <w:pgSz w:w="11906" w:h="16838"/>
          <w:pgMar w:top="1134" w:right="567" w:bottom="1134" w:left="1701" w:header="709" w:footer="709" w:gutter="0"/>
          <w:cols w:space="720"/>
          <w:docGrid w:linePitch="299"/>
        </w:sectPr>
      </w:pPr>
    </w:p>
    <w:p w:rsidR="00B52330" w:rsidRPr="00B52330" w:rsidRDefault="00B52330" w:rsidP="00B52330">
      <w:pPr>
        <w:spacing w:after="0" w:line="240" w:lineRule="auto"/>
        <w:jc w:val="right"/>
        <w:rPr>
          <w:rFonts w:ascii="Times New Roman" w:hAnsi="Times New Roman"/>
          <w:sz w:val="28"/>
          <w:szCs w:val="28"/>
          <w:lang w:eastAsia="zh-CN"/>
        </w:rPr>
      </w:pPr>
      <w:r w:rsidRPr="00B52330">
        <w:rPr>
          <w:rFonts w:ascii="Times New Roman" w:hAnsi="Times New Roman"/>
          <w:sz w:val="28"/>
          <w:szCs w:val="28"/>
          <w:lang w:eastAsia="zh-CN"/>
        </w:rPr>
        <w:lastRenderedPageBreak/>
        <w:t>Проект паспорта</w:t>
      </w:r>
    </w:p>
    <w:p w:rsidR="00B52330" w:rsidRPr="00B52330" w:rsidRDefault="00B52330" w:rsidP="00B52330">
      <w:pPr>
        <w:spacing w:after="0" w:line="240" w:lineRule="auto"/>
        <w:jc w:val="right"/>
        <w:rPr>
          <w:rFonts w:ascii="Times New Roman" w:hAnsi="Times New Roman"/>
          <w:sz w:val="28"/>
          <w:szCs w:val="28"/>
          <w:lang w:eastAsia="zh-CN"/>
        </w:rPr>
      </w:pPr>
      <w:r w:rsidRPr="00B52330">
        <w:rPr>
          <w:rFonts w:ascii="Times New Roman" w:hAnsi="Times New Roman"/>
          <w:sz w:val="28"/>
          <w:szCs w:val="28"/>
          <w:lang w:eastAsia="zh-CN"/>
        </w:rPr>
        <w:t xml:space="preserve">муниципальной программы </w:t>
      </w:r>
    </w:p>
    <w:p w:rsidR="00B52330" w:rsidRPr="00B52330" w:rsidRDefault="00B52330" w:rsidP="00B52330">
      <w:pPr>
        <w:spacing w:after="0" w:line="240" w:lineRule="auto"/>
        <w:jc w:val="right"/>
        <w:rPr>
          <w:rFonts w:ascii="Times New Roman" w:hAnsi="Times New Roman"/>
          <w:sz w:val="28"/>
          <w:szCs w:val="28"/>
          <w:lang w:eastAsia="zh-CN"/>
        </w:rPr>
      </w:pPr>
      <w:r w:rsidRPr="00B52330">
        <w:rPr>
          <w:rFonts w:ascii="Times New Roman" w:hAnsi="Times New Roman"/>
          <w:sz w:val="28"/>
          <w:szCs w:val="28"/>
          <w:lang w:eastAsia="zh-CN"/>
        </w:rPr>
        <w:t xml:space="preserve">в </w:t>
      </w:r>
      <w:proofErr w:type="gramStart"/>
      <w:r w:rsidRPr="00B52330">
        <w:rPr>
          <w:rFonts w:ascii="Times New Roman" w:hAnsi="Times New Roman"/>
          <w:sz w:val="28"/>
          <w:szCs w:val="28"/>
          <w:lang w:eastAsia="zh-CN"/>
        </w:rPr>
        <w:t>соответствии</w:t>
      </w:r>
      <w:proofErr w:type="gramEnd"/>
      <w:r w:rsidRPr="00B52330">
        <w:rPr>
          <w:rFonts w:ascii="Times New Roman" w:hAnsi="Times New Roman"/>
          <w:sz w:val="28"/>
          <w:szCs w:val="28"/>
          <w:lang w:eastAsia="zh-CN"/>
        </w:rPr>
        <w:t xml:space="preserve"> с распределением</w:t>
      </w:r>
    </w:p>
    <w:p w:rsidR="00B52330" w:rsidRPr="00B52330" w:rsidRDefault="00B52330" w:rsidP="00B52330">
      <w:pPr>
        <w:spacing w:after="0" w:line="240" w:lineRule="auto"/>
        <w:jc w:val="right"/>
        <w:rPr>
          <w:rFonts w:ascii="Times New Roman" w:hAnsi="Times New Roman"/>
          <w:sz w:val="28"/>
          <w:szCs w:val="28"/>
          <w:lang w:eastAsia="zh-CN"/>
        </w:rPr>
      </w:pPr>
      <w:r w:rsidRPr="00B52330">
        <w:rPr>
          <w:rFonts w:ascii="Times New Roman" w:hAnsi="Times New Roman"/>
          <w:sz w:val="28"/>
          <w:szCs w:val="28"/>
          <w:lang w:eastAsia="zh-CN"/>
        </w:rPr>
        <w:t>бюджетных ассигнований</w:t>
      </w:r>
    </w:p>
    <w:p w:rsidR="00B52330" w:rsidRPr="00B52330" w:rsidRDefault="00B52330" w:rsidP="00B52330">
      <w:pPr>
        <w:spacing w:after="0" w:line="240" w:lineRule="auto"/>
        <w:jc w:val="right"/>
        <w:rPr>
          <w:rFonts w:ascii="Times New Roman" w:hAnsi="Times New Roman"/>
          <w:sz w:val="28"/>
          <w:szCs w:val="28"/>
          <w:lang w:eastAsia="zh-CN"/>
        </w:rPr>
      </w:pPr>
      <w:r w:rsidRPr="00B52330">
        <w:rPr>
          <w:rFonts w:ascii="Times New Roman" w:hAnsi="Times New Roman"/>
          <w:sz w:val="28"/>
          <w:szCs w:val="28"/>
          <w:lang w:eastAsia="zh-CN"/>
        </w:rPr>
        <w:t xml:space="preserve">проекта бюджета на 2021 год и </w:t>
      </w:r>
      <w:proofErr w:type="gramStart"/>
      <w:r w:rsidRPr="00B52330">
        <w:rPr>
          <w:rFonts w:ascii="Times New Roman" w:hAnsi="Times New Roman"/>
          <w:sz w:val="28"/>
          <w:szCs w:val="28"/>
          <w:lang w:eastAsia="zh-CN"/>
        </w:rPr>
        <w:t>на</w:t>
      </w:r>
      <w:proofErr w:type="gramEnd"/>
    </w:p>
    <w:p w:rsidR="00B52330" w:rsidRDefault="00B52330" w:rsidP="0033287F">
      <w:pPr>
        <w:spacing w:after="0" w:line="240" w:lineRule="auto"/>
        <w:jc w:val="right"/>
        <w:rPr>
          <w:rFonts w:ascii="Times New Roman" w:hAnsi="Times New Roman"/>
          <w:sz w:val="28"/>
          <w:szCs w:val="28"/>
          <w:lang w:eastAsia="zh-CN"/>
        </w:rPr>
      </w:pPr>
      <w:r w:rsidRPr="00B52330">
        <w:rPr>
          <w:rFonts w:ascii="Times New Roman" w:hAnsi="Times New Roman"/>
          <w:sz w:val="28"/>
          <w:szCs w:val="28"/>
          <w:lang w:eastAsia="zh-CN"/>
        </w:rPr>
        <w:t>плановый период 2022 и 2023 годов</w:t>
      </w:r>
    </w:p>
    <w:p w:rsidR="0033287F" w:rsidRDefault="0033287F" w:rsidP="0033287F">
      <w:pPr>
        <w:spacing w:after="0" w:line="240" w:lineRule="auto"/>
        <w:jc w:val="right"/>
        <w:rPr>
          <w:sz w:val="28"/>
          <w:szCs w:val="28"/>
        </w:rPr>
      </w:pPr>
    </w:p>
    <w:p w:rsidR="00B52330" w:rsidRDefault="00B52330" w:rsidP="00B52330">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Паспорт муниципальной программы</w:t>
      </w:r>
    </w:p>
    <w:p w:rsidR="00B52330" w:rsidRDefault="00B52330" w:rsidP="00B52330">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"Реализация проекта "</w:t>
      </w:r>
      <w:proofErr w:type="gramStart"/>
      <w:r>
        <w:rPr>
          <w:rFonts w:ascii="Times New Roman" w:hAnsi="Times New Roman" w:cs="Times New Roman"/>
          <w:b/>
          <w:sz w:val="28"/>
          <w:szCs w:val="28"/>
        </w:rPr>
        <w:t>Инициативное</w:t>
      </w:r>
      <w:proofErr w:type="gramEnd"/>
      <w:r>
        <w:rPr>
          <w:rFonts w:ascii="Times New Roman" w:hAnsi="Times New Roman" w:cs="Times New Roman"/>
          <w:b/>
          <w:sz w:val="28"/>
          <w:szCs w:val="28"/>
        </w:rPr>
        <w:t xml:space="preserve"> бюджетирование"</w:t>
      </w:r>
    </w:p>
    <w:p w:rsidR="0033287F" w:rsidRDefault="00B52330" w:rsidP="0033287F">
      <w:pPr>
        <w:pStyle w:val="ConsPlusNormal"/>
        <w:jc w:val="center"/>
        <w:outlineLvl w:val="1"/>
        <w:rPr>
          <w:rFonts w:ascii="Times New Roman" w:hAnsi="Times New Roman" w:cs="Times New Roman"/>
          <w:b/>
          <w:sz w:val="28"/>
          <w:szCs w:val="28"/>
        </w:rPr>
      </w:pPr>
      <w:r>
        <w:rPr>
          <w:rFonts w:ascii="Times New Roman" w:hAnsi="Times New Roman" w:cs="Times New Roman"/>
          <w:b/>
          <w:sz w:val="28"/>
          <w:szCs w:val="28"/>
        </w:rPr>
        <w:t>на 2018 - 2022 годы"</w:t>
      </w:r>
    </w:p>
    <w:p w:rsidR="00B52330" w:rsidRDefault="00B52330" w:rsidP="0033287F">
      <w:pPr>
        <w:pStyle w:val="ConsPlusNormal"/>
        <w:jc w:val="center"/>
        <w:outlineLvl w:val="1"/>
        <w:rPr>
          <w:rFonts w:ascii="Verdana" w:hAnsi="Verdana" w:cs="Courier New"/>
          <w:sz w:val="21"/>
          <w:szCs w:val="21"/>
        </w:rPr>
      </w:pPr>
      <w:r>
        <w:t> </w:t>
      </w:r>
    </w:p>
    <w:tbl>
      <w:tblPr>
        <w:tblW w:w="962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71"/>
        <w:gridCol w:w="5958"/>
      </w:tblGrid>
      <w:tr w:rsidR="00B52330" w:rsidRPr="00B52330" w:rsidTr="003463FE">
        <w:tc>
          <w:tcPr>
            <w:tcW w:w="3671"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Наименование муниципальной программы</w:t>
            </w:r>
          </w:p>
        </w:tc>
        <w:tc>
          <w:tcPr>
            <w:tcW w:w="5958"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Муниципальная программа "Реализация проекта "</w:t>
            </w:r>
            <w:proofErr w:type="gramStart"/>
            <w:r w:rsidRPr="00B52330">
              <w:rPr>
                <w:rFonts w:ascii="Times New Roman" w:hAnsi="Times New Roman"/>
                <w:sz w:val="28"/>
                <w:szCs w:val="28"/>
              </w:rPr>
              <w:t>Инициативное</w:t>
            </w:r>
            <w:proofErr w:type="gramEnd"/>
            <w:r w:rsidRPr="00B52330">
              <w:rPr>
                <w:rFonts w:ascii="Times New Roman" w:hAnsi="Times New Roman"/>
                <w:sz w:val="28"/>
                <w:szCs w:val="28"/>
              </w:rPr>
              <w:t xml:space="preserve"> бюджетирование" на 2018 - 2022 годы" (далее - муниципальная программа)</w:t>
            </w:r>
          </w:p>
        </w:tc>
      </w:tr>
      <w:tr w:rsidR="00B52330" w:rsidRPr="00B52330" w:rsidTr="003463FE">
        <w:tc>
          <w:tcPr>
            <w:tcW w:w="3671"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Ответственный исполнитель муниципальной программы</w:t>
            </w:r>
          </w:p>
        </w:tc>
        <w:tc>
          <w:tcPr>
            <w:tcW w:w="5958"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Департамент строительства администрации города</w:t>
            </w:r>
          </w:p>
        </w:tc>
      </w:tr>
      <w:tr w:rsidR="00B52330" w:rsidRPr="00B52330" w:rsidTr="003463FE">
        <w:tc>
          <w:tcPr>
            <w:tcW w:w="3671"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Соисполнители муниципальной программы</w:t>
            </w:r>
          </w:p>
        </w:tc>
        <w:tc>
          <w:tcPr>
            <w:tcW w:w="5958"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Департамент жилищно-коммунального хозяйства администрации города;</w:t>
            </w:r>
          </w:p>
          <w:p w:rsidR="00B52330" w:rsidRPr="00B52330" w:rsidRDefault="00B52330" w:rsidP="00B52330">
            <w:pPr>
              <w:spacing w:after="0"/>
              <w:ind w:left="60" w:right="60"/>
              <w:jc w:val="both"/>
              <w:rPr>
                <w:rFonts w:ascii="Times New Roman" w:hAnsi="Times New Roman"/>
                <w:sz w:val="28"/>
                <w:szCs w:val="28"/>
              </w:rPr>
            </w:pPr>
            <w:r w:rsidRPr="00B52330">
              <w:rPr>
                <w:rFonts w:ascii="Times New Roman" w:hAnsi="Times New Roman"/>
                <w:sz w:val="28"/>
                <w:szCs w:val="28"/>
              </w:rPr>
              <w:t>муниципальное бюджетное учреждение "Управление по дорожному хозяйству и благоустройству города Нижневартовска";</w:t>
            </w:r>
          </w:p>
          <w:p w:rsidR="00B52330" w:rsidRPr="00B52330" w:rsidRDefault="00B52330" w:rsidP="00B52330">
            <w:pPr>
              <w:spacing w:after="0"/>
              <w:ind w:left="60" w:right="60"/>
              <w:jc w:val="both"/>
              <w:rPr>
                <w:rFonts w:ascii="Times New Roman" w:hAnsi="Times New Roman"/>
                <w:sz w:val="28"/>
                <w:szCs w:val="28"/>
              </w:rPr>
            </w:pPr>
            <w:r w:rsidRPr="00B52330">
              <w:rPr>
                <w:rFonts w:ascii="Times New Roman" w:hAnsi="Times New Roman"/>
                <w:sz w:val="28"/>
                <w:szCs w:val="28"/>
              </w:rPr>
              <w:t>департамент образования администрации города;</w:t>
            </w:r>
          </w:p>
          <w:p w:rsidR="00B52330" w:rsidRPr="00B52330" w:rsidRDefault="00B52330" w:rsidP="00B52330">
            <w:pPr>
              <w:spacing w:after="0"/>
              <w:ind w:left="60" w:right="60"/>
              <w:jc w:val="both"/>
              <w:rPr>
                <w:rFonts w:ascii="Times New Roman" w:hAnsi="Times New Roman"/>
                <w:sz w:val="28"/>
                <w:szCs w:val="28"/>
              </w:rPr>
            </w:pPr>
            <w:proofErr w:type="gramStart"/>
            <w:r w:rsidRPr="00B52330">
              <w:rPr>
                <w:rFonts w:ascii="Times New Roman" w:hAnsi="Times New Roman"/>
                <w:sz w:val="28"/>
                <w:szCs w:val="28"/>
              </w:rPr>
              <w:t>муниципальные</w:t>
            </w:r>
            <w:proofErr w:type="gramEnd"/>
            <w:r w:rsidRPr="00B52330">
              <w:rPr>
                <w:rFonts w:ascii="Times New Roman" w:hAnsi="Times New Roman"/>
                <w:sz w:val="28"/>
                <w:szCs w:val="28"/>
              </w:rPr>
              <w:t xml:space="preserve"> организации в сфере образования;</w:t>
            </w:r>
          </w:p>
          <w:p w:rsidR="00B52330" w:rsidRPr="00B52330" w:rsidRDefault="00B52330" w:rsidP="00B52330">
            <w:pPr>
              <w:spacing w:after="0"/>
              <w:ind w:left="60" w:right="60"/>
              <w:jc w:val="both"/>
              <w:rPr>
                <w:rFonts w:ascii="Times New Roman" w:hAnsi="Times New Roman"/>
                <w:sz w:val="28"/>
                <w:szCs w:val="28"/>
              </w:rPr>
            </w:pPr>
            <w:r w:rsidRPr="00B52330">
              <w:rPr>
                <w:rFonts w:ascii="Times New Roman" w:hAnsi="Times New Roman"/>
                <w:sz w:val="28"/>
                <w:szCs w:val="28"/>
              </w:rPr>
              <w:t>департамент по социальной политике администрации города;</w:t>
            </w:r>
          </w:p>
          <w:p w:rsidR="00B52330" w:rsidRPr="00B52330" w:rsidRDefault="00B52330" w:rsidP="00B52330">
            <w:pPr>
              <w:spacing w:after="0"/>
              <w:ind w:left="60" w:right="60"/>
              <w:jc w:val="both"/>
              <w:rPr>
                <w:rFonts w:ascii="Times New Roman" w:hAnsi="Times New Roman"/>
                <w:sz w:val="28"/>
                <w:szCs w:val="28"/>
              </w:rPr>
            </w:pPr>
            <w:r w:rsidRPr="00B52330">
              <w:rPr>
                <w:rFonts w:ascii="Times New Roman" w:hAnsi="Times New Roman"/>
                <w:sz w:val="28"/>
                <w:szCs w:val="28"/>
              </w:rPr>
              <w:t>муниципальные учреждения в сфере культуры;</w:t>
            </w:r>
          </w:p>
          <w:p w:rsidR="00B52330" w:rsidRPr="00B52330" w:rsidRDefault="00B52330" w:rsidP="00B52330">
            <w:pPr>
              <w:spacing w:after="0"/>
              <w:ind w:left="60" w:right="60"/>
              <w:jc w:val="both"/>
              <w:rPr>
                <w:rFonts w:ascii="Times New Roman" w:hAnsi="Times New Roman"/>
                <w:sz w:val="28"/>
                <w:szCs w:val="28"/>
              </w:rPr>
            </w:pPr>
            <w:r w:rsidRPr="00B52330">
              <w:rPr>
                <w:rFonts w:ascii="Times New Roman" w:hAnsi="Times New Roman"/>
                <w:sz w:val="28"/>
                <w:szCs w:val="28"/>
              </w:rPr>
              <w:t>муниципальные учреждения в сфере физической культуры и спорта;</w:t>
            </w:r>
          </w:p>
          <w:p w:rsidR="00B52330" w:rsidRPr="00B52330" w:rsidRDefault="00B52330" w:rsidP="00B52330">
            <w:pPr>
              <w:spacing w:after="0"/>
              <w:ind w:left="60" w:right="60"/>
              <w:jc w:val="both"/>
              <w:rPr>
                <w:rFonts w:ascii="Times New Roman" w:hAnsi="Times New Roman"/>
                <w:sz w:val="28"/>
                <w:szCs w:val="28"/>
              </w:rPr>
            </w:pPr>
            <w:r w:rsidRPr="00B52330">
              <w:rPr>
                <w:rFonts w:ascii="Times New Roman" w:hAnsi="Times New Roman"/>
                <w:sz w:val="28"/>
                <w:szCs w:val="28"/>
              </w:rPr>
              <w:t>муниципальное казенное учреждение "Управление капитального строительства города Нижневартовска";</w:t>
            </w:r>
          </w:p>
          <w:p w:rsidR="00B52330" w:rsidRPr="00B52330" w:rsidRDefault="00B52330" w:rsidP="00B52330">
            <w:pPr>
              <w:pStyle w:val="af7"/>
              <w:ind w:left="34"/>
              <w:jc w:val="both"/>
              <w:rPr>
                <w:sz w:val="28"/>
                <w:szCs w:val="28"/>
              </w:rPr>
            </w:pPr>
            <w:r w:rsidRPr="00B52330">
              <w:rPr>
                <w:sz w:val="28"/>
                <w:szCs w:val="28"/>
              </w:rPr>
              <w:t>управление по природопользованию и экологии администрации города;</w:t>
            </w:r>
          </w:p>
          <w:p w:rsidR="00B52330" w:rsidRPr="00B52330" w:rsidRDefault="00B52330" w:rsidP="00B52330">
            <w:pPr>
              <w:pStyle w:val="af7"/>
              <w:ind w:left="34"/>
              <w:jc w:val="both"/>
              <w:rPr>
                <w:sz w:val="28"/>
                <w:szCs w:val="28"/>
              </w:rPr>
            </w:pPr>
            <w:r w:rsidRPr="00B52330">
              <w:rPr>
                <w:sz w:val="28"/>
                <w:szCs w:val="28"/>
              </w:rPr>
              <w:t xml:space="preserve">департамент общественных коммуникаций администрации города; </w:t>
            </w:r>
          </w:p>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муниципальные организации в сфере молодежной политики</w:t>
            </w:r>
          </w:p>
        </w:tc>
      </w:tr>
      <w:tr w:rsidR="00B52330" w:rsidRPr="00B52330" w:rsidTr="003463FE">
        <w:tc>
          <w:tcPr>
            <w:tcW w:w="3671"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Цель муниципальной программы</w:t>
            </w:r>
          </w:p>
        </w:tc>
        <w:tc>
          <w:tcPr>
            <w:tcW w:w="5958"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 xml:space="preserve">Реализация социально значимых проектов на территории муниципального образования город </w:t>
            </w:r>
            <w:r w:rsidRPr="00B52330">
              <w:rPr>
                <w:rFonts w:ascii="Times New Roman" w:hAnsi="Times New Roman"/>
                <w:sz w:val="28"/>
                <w:szCs w:val="28"/>
              </w:rPr>
              <w:lastRenderedPageBreak/>
              <w:t>Нижневартовск путем активизации участия населения, юридических лиц и индивидуальных предпринимателей в определении приоритетов расходования средств бюджета города и поддержки их инициатив в решении вопросов местного значения, в том числе софинансирование расходов</w:t>
            </w:r>
          </w:p>
        </w:tc>
      </w:tr>
      <w:tr w:rsidR="00B52330" w:rsidRPr="00B52330" w:rsidTr="003463FE">
        <w:tc>
          <w:tcPr>
            <w:tcW w:w="3671"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lastRenderedPageBreak/>
              <w:t>Задача муниципальной программы</w:t>
            </w:r>
          </w:p>
        </w:tc>
        <w:tc>
          <w:tcPr>
            <w:tcW w:w="5958"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Вовлечение населения, юридических лиц и индивидуальных предпринимателей в определение проектов с использованием механизма инициативного бюджетирования, их реализацию и контроль, повышение открытости и эффективности расходования бюджетных средств, повышение открытости деятельности органов местного самоуправления, развитие взаимодействия органов местного самоуправления с населением и бизнесом</w:t>
            </w:r>
          </w:p>
        </w:tc>
      </w:tr>
      <w:tr w:rsidR="00B52330" w:rsidRPr="00B52330" w:rsidTr="003463FE">
        <w:tc>
          <w:tcPr>
            <w:tcW w:w="3671"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Основные мероприятия муниципальной программы</w:t>
            </w:r>
          </w:p>
        </w:tc>
        <w:tc>
          <w:tcPr>
            <w:tcW w:w="5958"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1. Мероприятия по ремонту муниципальных дорог, в том числе элементов улично-дорожной сети, с обустройством парковочных карманов, стояночных мест и тротуаров.</w:t>
            </w:r>
          </w:p>
          <w:p w:rsidR="00B52330" w:rsidRPr="00B52330" w:rsidRDefault="00B52330" w:rsidP="00B52330">
            <w:pPr>
              <w:spacing w:after="0"/>
              <w:ind w:left="60" w:right="60"/>
              <w:jc w:val="both"/>
              <w:rPr>
                <w:rFonts w:ascii="Times New Roman" w:hAnsi="Times New Roman"/>
                <w:sz w:val="28"/>
                <w:szCs w:val="28"/>
              </w:rPr>
            </w:pPr>
            <w:r w:rsidRPr="00B52330">
              <w:rPr>
                <w:rFonts w:ascii="Times New Roman" w:hAnsi="Times New Roman"/>
                <w:sz w:val="28"/>
                <w:szCs w:val="28"/>
              </w:rPr>
              <w:t>2. Мероприятия по ремонту, благоустройству и модернизации объектов благоустройства.</w:t>
            </w:r>
          </w:p>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3. Мероприятия по ремонту и модернизации объектов социальной сферы</w:t>
            </w:r>
          </w:p>
        </w:tc>
      </w:tr>
      <w:tr w:rsidR="00B52330" w:rsidRPr="00B52330" w:rsidTr="003463FE">
        <w:tc>
          <w:tcPr>
            <w:tcW w:w="3671"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B52330">
              <w:rPr>
                <w:rFonts w:ascii="Times New Roman" w:hAnsi="Times New Roman"/>
                <w:sz w:val="28"/>
                <w:szCs w:val="28"/>
              </w:rPr>
              <w:t>финансового</w:t>
            </w:r>
            <w:proofErr w:type="gramEnd"/>
            <w:r w:rsidRPr="00B52330">
              <w:rPr>
                <w:rFonts w:ascii="Times New Roman" w:hAnsi="Times New Roman"/>
                <w:sz w:val="28"/>
                <w:szCs w:val="28"/>
              </w:rPr>
              <w:t xml:space="preserve"> обеспечения</w:t>
            </w:r>
          </w:p>
        </w:tc>
        <w:tc>
          <w:tcPr>
            <w:tcW w:w="5958"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Мероприятия муниципальной программы не предусматривают реализацию портфелей проектов и проектов города</w:t>
            </w:r>
          </w:p>
        </w:tc>
      </w:tr>
      <w:tr w:rsidR="00B52330" w:rsidRPr="00B52330" w:rsidTr="003463FE">
        <w:tc>
          <w:tcPr>
            <w:tcW w:w="3671"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Целевые показатели муниципальной программы</w:t>
            </w:r>
          </w:p>
        </w:tc>
        <w:tc>
          <w:tcPr>
            <w:tcW w:w="5958"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 xml:space="preserve">1. </w:t>
            </w:r>
            <w:proofErr w:type="gramStart"/>
            <w:r w:rsidRPr="00B52330">
              <w:rPr>
                <w:rFonts w:ascii="Times New Roman" w:hAnsi="Times New Roman"/>
                <w:sz w:val="28"/>
                <w:szCs w:val="28"/>
              </w:rPr>
              <w:t xml:space="preserve">Сохранение доли отобранных заявок на реализацию проекта "Инициативное бюджетирование", по которым в полном объеме осуществлены все запланированные мероприятия по ремонту муниципальных дорог, в том числе элементов улично-дорожной сети, с обустройством парковочных карманов, </w:t>
            </w:r>
            <w:r w:rsidRPr="00B52330">
              <w:rPr>
                <w:rFonts w:ascii="Times New Roman" w:hAnsi="Times New Roman"/>
                <w:sz w:val="28"/>
                <w:szCs w:val="28"/>
              </w:rPr>
              <w:lastRenderedPageBreak/>
              <w:t>стояночных мест и тротуаров, на уровне 100%.</w:t>
            </w:r>
            <w:proofErr w:type="gramEnd"/>
          </w:p>
          <w:p w:rsidR="00B52330" w:rsidRPr="00B52330" w:rsidRDefault="00B52330" w:rsidP="00B52330">
            <w:pPr>
              <w:spacing w:after="0"/>
              <w:ind w:left="60" w:right="60"/>
              <w:jc w:val="both"/>
              <w:rPr>
                <w:rFonts w:ascii="Times New Roman" w:hAnsi="Times New Roman"/>
                <w:sz w:val="28"/>
                <w:szCs w:val="28"/>
              </w:rPr>
            </w:pPr>
            <w:r w:rsidRPr="00B52330">
              <w:rPr>
                <w:rFonts w:ascii="Times New Roman" w:hAnsi="Times New Roman"/>
                <w:sz w:val="28"/>
                <w:szCs w:val="28"/>
              </w:rPr>
              <w:t xml:space="preserve">2. Сохранение доли отобранных заявок на реализацию проекта "Инициативное бюджетирование", по которым в полном </w:t>
            </w:r>
            <w:proofErr w:type="gramStart"/>
            <w:r w:rsidRPr="00B52330">
              <w:rPr>
                <w:rFonts w:ascii="Times New Roman" w:hAnsi="Times New Roman"/>
                <w:sz w:val="28"/>
                <w:szCs w:val="28"/>
              </w:rPr>
              <w:t>объеме</w:t>
            </w:r>
            <w:proofErr w:type="gramEnd"/>
            <w:r w:rsidRPr="00B52330">
              <w:rPr>
                <w:rFonts w:ascii="Times New Roman" w:hAnsi="Times New Roman"/>
                <w:sz w:val="28"/>
                <w:szCs w:val="28"/>
              </w:rPr>
              <w:t xml:space="preserve"> осуществлены все запланированные мероприятия по ремонту, благоустройству и модернизации объектов благоустройства, на уровне 100%.</w:t>
            </w:r>
          </w:p>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 xml:space="preserve">3. Сохранение доли отобранных заявок на реализацию проекта "Инициативное бюджетирование", по которым в полном </w:t>
            </w:r>
            <w:proofErr w:type="gramStart"/>
            <w:r w:rsidRPr="00B52330">
              <w:rPr>
                <w:rFonts w:ascii="Times New Roman" w:hAnsi="Times New Roman"/>
                <w:sz w:val="28"/>
                <w:szCs w:val="28"/>
              </w:rPr>
              <w:t>объеме</w:t>
            </w:r>
            <w:proofErr w:type="gramEnd"/>
            <w:r w:rsidRPr="00B52330">
              <w:rPr>
                <w:rFonts w:ascii="Times New Roman" w:hAnsi="Times New Roman"/>
                <w:sz w:val="28"/>
                <w:szCs w:val="28"/>
              </w:rPr>
              <w:t xml:space="preserve"> осуществлены все запланированные мероприятия по ремонту и модернизации объектов социальной сферы, на уровне 100%</w:t>
            </w:r>
          </w:p>
        </w:tc>
      </w:tr>
      <w:tr w:rsidR="00B52330" w:rsidRPr="00B52330" w:rsidTr="003463FE">
        <w:tc>
          <w:tcPr>
            <w:tcW w:w="3671"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lastRenderedPageBreak/>
              <w:t>Сроки реализации муниципальной программы</w:t>
            </w:r>
          </w:p>
        </w:tc>
        <w:tc>
          <w:tcPr>
            <w:tcW w:w="5958"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2018 - 2022 годы</w:t>
            </w:r>
          </w:p>
        </w:tc>
      </w:tr>
      <w:tr w:rsidR="00B52330" w:rsidRPr="00B52330" w:rsidTr="003463FE">
        <w:tc>
          <w:tcPr>
            <w:tcW w:w="3671" w:type="dxa"/>
            <w:hideMark/>
          </w:tcPr>
          <w:p w:rsidR="00B52330" w:rsidRPr="00B52330" w:rsidRDefault="00B52330" w:rsidP="00B52330">
            <w:pPr>
              <w:spacing w:after="0"/>
              <w:ind w:left="60" w:right="60"/>
              <w:jc w:val="both"/>
              <w:rPr>
                <w:rFonts w:ascii="Times New Roman" w:eastAsia="Times New Roman" w:hAnsi="Times New Roman"/>
                <w:sz w:val="28"/>
                <w:szCs w:val="28"/>
              </w:rPr>
            </w:pPr>
            <w:r w:rsidRPr="00B52330">
              <w:rPr>
                <w:rFonts w:ascii="Times New Roman" w:hAnsi="Times New Roman"/>
                <w:sz w:val="28"/>
                <w:szCs w:val="28"/>
              </w:rPr>
              <w:t xml:space="preserve">Параметры </w:t>
            </w:r>
            <w:proofErr w:type="gramStart"/>
            <w:r w:rsidRPr="00B52330">
              <w:rPr>
                <w:rFonts w:ascii="Times New Roman" w:hAnsi="Times New Roman"/>
                <w:sz w:val="28"/>
                <w:szCs w:val="28"/>
              </w:rPr>
              <w:t>финансового</w:t>
            </w:r>
            <w:proofErr w:type="gramEnd"/>
            <w:r w:rsidRPr="00B52330">
              <w:rPr>
                <w:rFonts w:ascii="Times New Roman" w:hAnsi="Times New Roman"/>
                <w:sz w:val="28"/>
                <w:szCs w:val="28"/>
              </w:rPr>
              <w:t xml:space="preserve"> обеспечения муниципальной программы</w:t>
            </w:r>
          </w:p>
        </w:tc>
        <w:tc>
          <w:tcPr>
            <w:tcW w:w="5958" w:type="dxa"/>
            <w:hideMark/>
          </w:tcPr>
          <w:p w:rsidR="00B52330" w:rsidRPr="00B52330" w:rsidRDefault="00B52330" w:rsidP="00B52330">
            <w:pPr>
              <w:spacing w:after="0"/>
              <w:ind w:right="34"/>
              <w:jc w:val="both"/>
              <w:rPr>
                <w:rFonts w:ascii="Times New Roman" w:eastAsia="Times New Roman" w:hAnsi="Times New Roman"/>
                <w:sz w:val="28"/>
                <w:szCs w:val="28"/>
              </w:rPr>
            </w:pPr>
            <w:r w:rsidRPr="00B52330">
              <w:rPr>
                <w:rFonts w:ascii="Times New Roman" w:hAnsi="Times New Roman"/>
                <w:sz w:val="28"/>
                <w:szCs w:val="28"/>
              </w:rPr>
              <w:t xml:space="preserve">Общий объем </w:t>
            </w:r>
            <w:proofErr w:type="gramStart"/>
            <w:r w:rsidRPr="00B52330">
              <w:rPr>
                <w:rFonts w:ascii="Times New Roman" w:hAnsi="Times New Roman"/>
                <w:sz w:val="28"/>
                <w:szCs w:val="28"/>
              </w:rPr>
              <w:t>финансового</w:t>
            </w:r>
            <w:proofErr w:type="gramEnd"/>
            <w:r w:rsidRPr="00B52330">
              <w:rPr>
                <w:rFonts w:ascii="Times New Roman" w:hAnsi="Times New Roman"/>
                <w:sz w:val="28"/>
                <w:szCs w:val="28"/>
              </w:rPr>
              <w:t xml:space="preserve"> обеспечения муниципальной программы составляет </w:t>
            </w:r>
            <w:r w:rsidR="00BD3983">
              <w:rPr>
                <w:rFonts w:ascii="Times New Roman" w:hAnsi="Times New Roman"/>
                <w:sz w:val="28"/>
                <w:szCs w:val="28"/>
              </w:rPr>
              <w:t xml:space="preserve">           </w:t>
            </w:r>
            <w:r w:rsidRPr="00B52330">
              <w:rPr>
                <w:rFonts w:ascii="Times New Roman" w:hAnsi="Times New Roman"/>
                <w:sz w:val="28"/>
                <w:szCs w:val="28"/>
              </w:rPr>
              <w:t xml:space="preserve">147 309,73 тыс. рублей, в том числе: </w:t>
            </w:r>
          </w:p>
          <w:p w:rsidR="00B52330" w:rsidRPr="00B52330" w:rsidRDefault="00B52330" w:rsidP="00B52330">
            <w:pPr>
              <w:spacing w:after="0"/>
              <w:ind w:right="34"/>
              <w:jc w:val="both"/>
              <w:rPr>
                <w:rFonts w:ascii="Times New Roman" w:hAnsi="Times New Roman"/>
                <w:sz w:val="28"/>
                <w:szCs w:val="28"/>
              </w:rPr>
            </w:pPr>
            <w:r w:rsidRPr="00B52330">
              <w:rPr>
                <w:rFonts w:ascii="Times New Roman" w:hAnsi="Times New Roman"/>
                <w:sz w:val="28"/>
                <w:szCs w:val="28"/>
              </w:rPr>
              <w:t>- 2018 год - 24 124,90 тыс. рублей;</w:t>
            </w:r>
          </w:p>
          <w:p w:rsidR="00B52330" w:rsidRPr="00B52330" w:rsidRDefault="00B52330" w:rsidP="00B52330">
            <w:pPr>
              <w:spacing w:after="0"/>
              <w:ind w:right="34"/>
              <w:jc w:val="both"/>
              <w:rPr>
                <w:rFonts w:ascii="Times New Roman" w:hAnsi="Times New Roman"/>
                <w:sz w:val="28"/>
                <w:szCs w:val="28"/>
              </w:rPr>
            </w:pPr>
            <w:r w:rsidRPr="00B52330">
              <w:rPr>
                <w:rFonts w:ascii="Times New Roman" w:hAnsi="Times New Roman"/>
                <w:sz w:val="28"/>
                <w:szCs w:val="28"/>
              </w:rPr>
              <w:t>- 2019 год - 30 862,41 тыс. рублей;</w:t>
            </w:r>
          </w:p>
          <w:p w:rsidR="00B52330" w:rsidRPr="00B52330" w:rsidRDefault="00B52330" w:rsidP="00B52330">
            <w:pPr>
              <w:spacing w:after="0"/>
              <w:ind w:right="34"/>
              <w:jc w:val="both"/>
              <w:rPr>
                <w:rFonts w:ascii="Times New Roman" w:hAnsi="Times New Roman"/>
                <w:sz w:val="28"/>
                <w:szCs w:val="28"/>
              </w:rPr>
            </w:pPr>
            <w:r w:rsidRPr="00B52330">
              <w:rPr>
                <w:rFonts w:ascii="Times New Roman" w:hAnsi="Times New Roman"/>
                <w:sz w:val="28"/>
                <w:szCs w:val="28"/>
              </w:rPr>
              <w:t>- 2020 год - 32 322,42 тыс. рублей;</w:t>
            </w:r>
          </w:p>
          <w:p w:rsidR="00B52330" w:rsidRPr="00B52330" w:rsidRDefault="00B52330" w:rsidP="00B52330">
            <w:pPr>
              <w:spacing w:after="0"/>
              <w:ind w:right="34"/>
              <w:jc w:val="both"/>
              <w:rPr>
                <w:rFonts w:ascii="Times New Roman" w:hAnsi="Times New Roman"/>
                <w:sz w:val="28"/>
                <w:szCs w:val="28"/>
              </w:rPr>
            </w:pPr>
            <w:r w:rsidRPr="00B52330">
              <w:rPr>
                <w:rFonts w:ascii="Times New Roman" w:hAnsi="Times New Roman"/>
                <w:sz w:val="28"/>
                <w:szCs w:val="28"/>
              </w:rPr>
              <w:t>- 2021 год - 30 000,00 тыс. рублей;</w:t>
            </w:r>
          </w:p>
          <w:p w:rsidR="00B52330" w:rsidRPr="00B52330" w:rsidRDefault="00B52330" w:rsidP="00B52330">
            <w:pPr>
              <w:spacing w:after="0"/>
              <w:ind w:right="34"/>
              <w:jc w:val="both"/>
              <w:rPr>
                <w:rFonts w:ascii="Times New Roman" w:eastAsia="Times New Roman" w:hAnsi="Times New Roman"/>
                <w:sz w:val="28"/>
                <w:szCs w:val="28"/>
              </w:rPr>
            </w:pPr>
            <w:r w:rsidRPr="00B52330">
              <w:rPr>
                <w:rFonts w:ascii="Times New Roman" w:hAnsi="Times New Roman"/>
                <w:sz w:val="28"/>
                <w:szCs w:val="28"/>
              </w:rPr>
              <w:t>- 2022 год - 30 000,00 тыс. рублей</w:t>
            </w:r>
          </w:p>
        </w:tc>
      </w:tr>
    </w:tbl>
    <w:p w:rsidR="00B52330" w:rsidRPr="00B52330" w:rsidRDefault="00B52330" w:rsidP="00B52330">
      <w:pPr>
        <w:spacing w:after="0"/>
        <w:jc w:val="both"/>
        <w:rPr>
          <w:rFonts w:ascii="Times New Roman" w:eastAsia="Times New Roman" w:hAnsi="Times New Roman"/>
          <w:sz w:val="28"/>
          <w:szCs w:val="28"/>
        </w:rPr>
      </w:pPr>
    </w:p>
    <w:p w:rsidR="00B52330" w:rsidRPr="00B52330" w:rsidRDefault="00B52330" w:rsidP="00B52330">
      <w:pPr>
        <w:spacing w:after="0" w:line="240" w:lineRule="auto"/>
        <w:jc w:val="both"/>
        <w:rPr>
          <w:rFonts w:ascii="Times New Roman" w:hAnsi="Times New Roman"/>
          <w:sz w:val="28"/>
          <w:szCs w:val="28"/>
        </w:rPr>
      </w:pPr>
    </w:p>
    <w:p w:rsidR="00B52330" w:rsidRPr="00B52330" w:rsidRDefault="00B52330" w:rsidP="00B52330">
      <w:pPr>
        <w:spacing w:after="0" w:line="240" w:lineRule="auto"/>
        <w:jc w:val="both"/>
        <w:rPr>
          <w:rFonts w:ascii="Times New Roman" w:hAnsi="Times New Roman"/>
          <w:sz w:val="28"/>
          <w:szCs w:val="28"/>
        </w:rPr>
      </w:pPr>
    </w:p>
    <w:p w:rsidR="00B52330" w:rsidRDefault="00B52330" w:rsidP="00387FE4">
      <w:pPr>
        <w:spacing w:after="0" w:line="240" w:lineRule="auto"/>
        <w:jc w:val="right"/>
        <w:rPr>
          <w:rFonts w:ascii="Times New Roman" w:hAnsi="Times New Roman"/>
          <w:sz w:val="28"/>
          <w:szCs w:val="28"/>
        </w:rPr>
      </w:pPr>
    </w:p>
    <w:p w:rsidR="00F65B49" w:rsidRDefault="00F65B49" w:rsidP="00387FE4">
      <w:pPr>
        <w:spacing w:after="0" w:line="240" w:lineRule="auto"/>
        <w:jc w:val="right"/>
        <w:rPr>
          <w:rFonts w:ascii="Times New Roman" w:hAnsi="Times New Roman"/>
          <w:sz w:val="28"/>
          <w:szCs w:val="28"/>
        </w:rPr>
      </w:pPr>
    </w:p>
    <w:p w:rsidR="00F65B49" w:rsidRDefault="00F65B49" w:rsidP="00387FE4">
      <w:pPr>
        <w:spacing w:after="0" w:line="240" w:lineRule="auto"/>
        <w:jc w:val="right"/>
        <w:rPr>
          <w:rFonts w:ascii="Times New Roman" w:hAnsi="Times New Roman"/>
          <w:sz w:val="28"/>
          <w:szCs w:val="28"/>
        </w:rPr>
      </w:pPr>
    </w:p>
    <w:p w:rsidR="00F65B49" w:rsidRDefault="00F65B49" w:rsidP="00387FE4">
      <w:pPr>
        <w:spacing w:after="0" w:line="240" w:lineRule="auto"/>
        <w:jc w:val="right"/>
        <w:rPr>
          <w:rFonts w:ascii="Times New Roman" w:hAnsi="Times New Roman"/>
          <w:sz w:val="28"/>
          <w:szCs w:val="28"/>
        </w:rPr>
      </w:pPr>
    </w:p>
    <w:p w:rsidR="00F65B49" w:rsidRDefault="00F65B49" w:rsidP="00387FE4">
      <w:pPr>
        <w:spacing w:after="0" w:line="240" w:lineRule="auto"/>
        <w:jc w:val="right"/>
        <w:rPr>
          <w:rFonts w:ascii="Times New Roman" w:hAnsi="Times New Roman"/>
          <w:sz w:val="28"/>
          <w:szCs w:val="28"/>
        </w:rPr>
      </w:pPr>
    </w:p>
    <w:p w:rsidR="00F65B49" w:rsidRDefault="00F65B49" w:rsidP="00387FE4">
      <w:pPr>
        <w:spacing w:after="0" w:line="240" w:lineRule="auto"/>
        <w:jc w:val="right"/>
        <w:rPr>
          <w:rFonts w:ascii="Times New Roman" w:hAnsi="Times New Roman"/>
          <w:sz w:val="28"/>
          <w:szCs w:val="28"/>
        </w:rPr>
      </w:pPr>
    </w:p>
    <w:p w:rsidR="00F65B49" w:rsidRDefault="00F65B49" w:rsidP="00387FE4">
      <w:pPr>
        <w:spacing w:after="0" w:line="240" w:lineRule="auto"/>
        <w:jc w:val="right"/>
        <w:rPr>
          <w:rFonts w:ascii="Times New Roman" w:hAnsi="Times New Roman"/>
          <w:sz w:val="28"/>
          <w:szCs w:val="28"/>
        </w:rPr>
      </w:pPr>
    </w:p>
    <w:p w:rsidR="00F65B49" w:rsidRDefault="00F65B49" w:rsidP="00387FE4">
      <w:pPr>
        <w:spacing w:after="0" w:line="240" w:lineRule="auto"/>
        <w:jc w:val="right"/>
        <w:rPr>
          <w:rFonts w:ascii="Times New Roman" w:hAnsi="Times New Roman"/>
          <w:sz w:val="28"/>
          <w:szCs w:val="28"/>
        </w:rPr>
      </w:pPr>
    </w:p>
    <w:p w:rsidR="00F65B49" w:rsidRDefault="00F65B49" w:rsidP="00387FE4">
      <w:pPr>
        <w:spacing w:after="0" w:line="240" w:lineRule="auto"/>
        <w:jc w:val="right"/>
        <w:rPr>
          <w:rFonts w:ascii="Times New Roman" w:hAnsi="Times New Roman"/>
          <w:sz w:val="28"/>
          <w:szCs w:val="28"/>
        </w:rPr>
      </w:pPr>
    </w:p>
    <w:p w:rsidR="00F65B49" w:rsidRDefault="00F65B49" w:rsidP="00387FE4">
      <w:pPr>
        <w:spacing w:after="0" w:line="240" w:lineRule="auto"/>
        <w:jc w:val="right"/>
        <w:rPr>
          <w:rFonts w:ascii="Times New Roman" w:hAnsi="Times New Roman"/>
          <w:sz w:val="28"/>
          <w:szCs w:val="28"/>
        </w:rPr>
      </w:pPr>
    </w:p>
    <w:p w:rsidR="00F65B49" w:rsidRDefault="00F65B49" w:rsidP="00387FE4">
      <w:pPr>
        <w:spacing w:after="0" w:line="240" w:lineRule="auto"/>
        <w:jc w:val="right"/>
        <w:rPr>
          <w:rFonts w:ascii="Times New Roman" w:hAnsi="Times New Roman"/>
          <w:sz w:val="28"/>
          <w:szCs w:val="28"/>
        </w:rPr>
      </w:pPr>
    </w:p>
    <w:p w:rsidR="00F65B49" w:rsidRDefault="00F65B49" w:rsidP="00387FE4">
      <w:pPr>
        <w:spacing w:after="0" w:line="240" w:lineRule="auto"/>
        <w:jc w:val="right"/>
        <w:rPr>
          <w:rFonts w:ascii="Times New Roman" w:hAnsi="Times New Roman"/>
          <w:sz w:val="28"/>
          <w:szCs w:val="28"/>
        </w:rPr>
      </w:pPr>
    </w:p>
    <w:p w:rsidR="00F65B49" w:rsidRDefault="00F65B49" w:rsidP="00387FE4">
      <w:pPr>
        <w:spacing w:after="0" w:line="240" w:lineRule="auto"/>
        <w:jc w:val="right"/>
        <w:rPr>
          <w:rFonts w:ascii="Times New Roman" w:hAnsi="Times New Roman"/>
          <w:sz w:val="28"/>
          <w:szCs w:val="28"/>
        </w:rPr>
      </w:pPr>
    </w:p>
    <w:p w:rsidR="009D0296" w:rsidRDefault="009D0296" w:rsidP="00387FE4">
      <w:pPr>
        <w:spacing w:after="0" w:line="240" w:lineRule="auto"/>
        <w:jc w:val="right"/>
        <w:rPr>
          <w:rFonts w:ascii="Times New Roman" w:hAnsi="Times New Roman"/>
          <w:sz w:val="28"/>
          <w:szCs w:val="28"/>
        </w:rPr>
        <w:sectPr w:rsidR="009D0296" w:rsidSect="00E24988">
          <w:footnotePr>
            <w:pos w:val="beneathText"/>
          </w:footnotePr>
          <w:endnotePr>
            <w:numFmt w:val="decimal"/>
          </w:endnotePr>
          <w:pgSz w:w="11906" w:h="16838"/>
          <w:pgMar w:top="1134" w:right="567" w:bottom="1134" w:left="1701" w:header="709" w:footer="709" w:gutter="0"/>
          <w:pgNumType w:start="591"/>
          <w:cols w:space="720"/>
          <w:docGrid w:linePitch="299"/>
        </w:sectPr>
      </w:pPr>
    </w:p>
    <w:p w:rsidR="00F65B49" w:rsidRPr="007E2C78" w:rsidRDefault="00F65B49" w:rsidP="00F65B49">
      <w:pPr>
        <w:spacing w:after="0" w:line="240" w:lineRule="auto"/>
        <w:jc w:val="right"/>
        <w:rPr>
          <w:rFonts w:ascii="Times New Roman" w:hAnsi="Times New Roman"/>
          <w:sz w:val="28"/>
          <w:szCs w:val="28"/>
          <w:lang w:eastAsia="zh-CN"/>
        </w:rPr>
      </w:pPr>
      <w:r w:rsidRPr="007E2C78">
        <w:rPr>
          <w:rFonts w:ascii="Times New Roman" w:hAnsi="Times New Roman"/>
          <w:sz w:val="28"/>
          <w:szCs w:val="28"/>
          <w:lang w:eastAsia="zh-CN"/>
        </w:rPr>
        <w:lastRenderedPageBreak/>
        <w:t>Проект паспорта</w:t>
      </w:r>
    </w:p>
    <w:p w:rsidR="00F65B49" w:rsidRPr="007E2C78" w:rsidRDefault="00F65B49" w:rsidP="00F65B49">
      <w:pPr>
        <w:spacing w:after="0" w:line="240" w:lineRule="auto"/>
        <w:jc w:val="right"/>
        <w:rPr>
          <w:rFonts w:ascii="Times New Roman" w:hAnsi="Times New Roman"/>
          <w:sz w:val="28"/>
          <w:szCs w:val="28"/>
          <w:lang w:eastAsia="zh-CN"/>
        </w:rPr>
      </w:pPr>
      <w:r w:rsidRPr="007E2C78">
        <w:rPr>
          <w:rFonts w:ascii="Times New Roman" w:hAnsi="Times New Roman"/>
          <w:sz w:val="28"/>
          <w:szCs w:val="28"/>
          <w:lang w:eastAsia="zh-CN"/>
        </w:rPr>
        <w:t>муниципальной программы</w:t>
      </w:r>
    </w:p>
    <w:p w:rsidR="00F65B49" w:rsidRPr="007E2C78" w:rsidRDefault="00F65B49" w:rsidP="00F65B49">
      <w:pPr>
        <w:spacing w:after="0" w:line="240" w:lineRule="auto"/>
        <w:jc w:val="right"/>
        <w:rPr>
          <w:rFonts w:ascii="Times New Roman" w:hAnsi="Times New Roman"/>
          <w:sz w:val="28"/>
          <w:szCs w:val="28"/>
          <w:lang w:eastAsia="zh-CN"/>
        </w:rPr>
      </w:pPr>
      <w:r w:rsidRPr="007E2C78">
        <w:rPr>
          <w:rFonts w:ascii="Times New Roman" w:hAnsi="Times New Roman"/>
          <w:sz w:val="28"/>
          <w:szCs w:val="28"/>
          <w:lang w:eastAsia="zh-CN"/>
        </w:rPr>
        <w:t xml:space="preserve">в </w:t>
      </w:r>
      <w:proofErr w:type="gramStart"/>
      <w:r w:rsidRPr="007E2C78">
        <w:rPr>
          <w:rFonts w:ascii="Times New Roman" w:hAnsi="Times New Roman"/>
          <w:sz w:val="28"/>
          <w:szCs w:val="28"/>
          <w:lang w:eastAsia="zh-CN"/>
        </w:rPr>
        <w:t>соответствии</w:t>
      </w:r>
      <w:proofErr w:type="gramEnd"/>
      <w:r w:rsidRPr="007E2C78">
        <w:rPr>
          <w:rFonts w:ascii="Times New Roman" w:hAnsi="Times New Roman"/>
          <w:sz w:val="28"/>
          <w:szCs w:val="28"/>
          <w:lang w:eastAsia="zh-CN"/>
        </w:rPr>
        <w:t xml:space="preserve"> с распределением</w:t>
      </w:r>
    </w:p>
    <w:p w:rsidR="00F65B49" w:rsidRPr="007E2C78" w:rsidRDefault="00F65B49" w:rsidP="00F65B49">
      <w:pPr>
        <w:spacing w:after="0" w:line="240" w:lineRule="auto"/>
        <w:jc w:val="right"/>
        <w:rPr>
          <w:rFonts w:ascii="Times New Roman" w:hAnsi="Times New Roman"/>
          <w:sz w:val="28"/>
          <w:szCs w:val="28"/>
          <w:lang w:eastAsia="zh-CN"/>
        </w:rPr>
      </w:pPr>
      <w:r w:rsidRPr="007E2C78">
        <w:rPr>
          <w:rFonts w:ascii="Times New Roman" w:hAnsi="Times New Roman"/>
          <w:sz w:val="28"/>
          <w:szCs w:val="28"/>
          <w:lang w:eastAsia="zh-CN"/>
        </w:rPr>
        <w:t>бюджетных ассигнований</w:t>
      </w:r>
    </w:p>
    <w:p w:rsidR="00F65B49" w:rsidRPr="007E2C78" w:rsidRDefault="00F65B49" w:rsidP="00F65B49">
      <w:pPr>
        <w:spacing w:after="0" w:line="240" w:lineRule="auto"/>
        <w:jc w:val="right"/>
        <w:rPr>
          <w:rFonts w:ascii="Times New Roman" w:hAnsi="Times New Roman"/>
          <w:sz w:val="28"/>
          <w:szCs w:val="28"/>
          <w:lang w:eastAsia="zh-CN"/>
        </w:rPr>
      </w:pPr>
      <w:r w:rsidRPr="007E2C78">
        <w:rPr>
          <w:rFonts w:ascii="Times New Roman" w:hAnsi="Times New Roman"/>
          <w:sz w:val="28"/>
          <w:szCs w:val="28"/>
          <w:lang w:eastAsia="zh-CN"/>
        </w:rPr>
        <w:t xml:space="preserve">проекта бюджета на 2021 год и </w:t>
      </w:r>
      <w:proofErr w:type="gramStart"/>
      <w:r w:rsidRPr="007E2C78">
        <w:rPr>
          <w:rFonts w:ascii="Times New Roman" w:hAnsi="Times New Roman"/>
          <w:sz w:val="28"/>
          <w:szCs w:val="28"/>
          <w:lang w:eastAsia="zh-CN"/>
        </w:rPr>
        <w:t>на</w:t>
      </w:r>
      <w:proofErr w:type="gramEnd"/>
    </w:p>
    <w:p w:rsidR="00F65B49" w:rsidRDefault="00F65B49" w:rsidP="009F1C7C">
      <w:pPr>
        <w:spacing w:after="0" w:line="240" w:lineRule="auto"/>
        <w:jc w:val="right"/>
        <w:rPr>
          <w:rFonts w:ascii="Times New Roman" w:hAnsi="Times New Roman"/>
          <w:sz w:val="28"/>
          <w:szCs w:val="28"/>
          <w:lang w:eastAsia="zh-CN"/>
        </w:rPr>
      </w:pPr>
      <w:r w:rsidRPr="007E2C78">
        <w:rPr>
          <w:rFonts w:ascii="Times New Roman" w:hAnsi="Times New Roman"/>
          <w:sz w:val="28"/>
          <w:szCs w:val="28"/>
          <w:lang w:eastAsia="zh-CN"/>
        </w:rPr>
        <w:t>плановый период 2022 и 2023 годов</w:t>
      </w:r>
    </w:p>
    <w:p w:rsidR="009F1C7C" w:rsidRDefault="009F1C7C" w:rsidP="009F1C7C">
      <w:pPr>
        <w:spacing w:after="0" w:line="240" w:lineRule="auto"/>
        <w:jc w:val="right"/>
        <w:rPr>
          <w:rFonts w:ascii="Times New Roman" w:hAnsi="Times New Roman"/>
          <w:b/>
          <w:sz w:val="28"/>
          <w:szCs w:val="28"/>
        </w:rPr>
      </w:pPr>
    </w:p>
    <w:p w:rsidR="00F65B49" w:rsidRPr="007E2C78" w:rsidRDefault="00F65B49" w:rsidP="00F65B49">
      <w:pPr>
        <w:tabs>
          <w:tab w:val="left" w:pos="4130"/>
          <w:tab w:val="center" w:pos="4818"/>
        </w:tabs>
        <w:spacing w:after="0" w:line="240" w:lineRule="auto"/>
        <w:jc w:val="center"/>
        <w:rPr>
          <w:rFonts w:ascii="Times New Roman" w:hAnsi="Times New Roman"/>
          <w:b/>
          <w:sz w:val="28"/>
          <w:szCs w:val="28"/>
        </w:rPr>
      </w:pPr>
      <w:r w:rsidRPr="007E2C78">
        <w:rPr>
          <w:rFonts w:ascii="Times New Roman" w:hAnsi="Times New Roman"/>
          <w:b/>
          <w:sz w:val="28"/>
          <w:szCs w:val="28"/>
        </w:rPr>
        <w:t xml:space="preserve">Паспорт муниципальной программы </w:t>
      </w:r>
    </w:p>
    <w:p w:rsidR="00F65B49" w:rsidRPr="007E2C78" w:rsidRDefault="00F65B49" w:rsidP="00F65B49">
      <w:pPr>
        <w:tabs>
          <w:tab w:val="left" w:pos="4130"/>
          <w:tab w:val="center" w:pos="4818"/>
        </w:tabs>
        <w:spacing w:after="0" w:line="240" w:lineRule="auto"/>
        <w:jc w:val="center"/>
        <w:rPr>
          <w:rFonts w:ascii="Times New Roman" w:hAnsi="Times New Roman"/>
          <w:b/>
          <w:sz w:val="28"/>
          <w:szCs w:val="28"/>
        </w:rPr>
      </w:pPr>
      <w:r w:rsidRPr="007E2C78">
        <w:rPr>
          <w:rFonts w:ascii="Times New Roman" w:hAnsi="Times New Roman"/>
          <w:b/>
          <w:sz w:val="28"/>
          <w:szCs w:val="28"/>
        </w:rPr>
        <w:t>"Улучшение жилищных условий молодых семей</w:t>
      </w:r>
    </w:p>
    <w:p w:rsidR="00F65B49" w:rsidRDefault="00F65B49" w:rsidP="009F1C7C">
      <w:pPr>
        <w:tabs>
          <w:tab w:val="left" w:pos="4130"/>
          <w:tab w:val="center" w:pos="4818"/>
        </w:tabs>
        <w:spacing w:after="0" w:line="240" w:lineRule="auto"/>
        <w:jc w:val="center"/>
        <w:rPr>
          <w:rFonts w:ascii="Times New Roman" w:hAnsi="Times New Roman"/>
          <w:b/>
          <w:sz w:val="28"/>
          <w:szCs w:val="28"/>
        </w:rPr>
      </w:pPr>
      <w:r w:rsidRPr="007E2C78">
        <w:rPr>
          <w:rFonts w:ascii="Times New Roman" w:hAnsi="Times New Roman"/>
          <w:b/>
          <w:sz w:val="28"/>
          <w:szCs w:val="28"/>
        </w:rPr>
        <w:t xml:space="preserve">в 2018 - 2025 </w:t>
      </w:r>
      <w:proofErr w:type="gramStart"/>
      <w:r w:rsidRPr="007E2C78">
        <w:rPr>
          <w:rFonts w:ascii="Times New Roman" w:hAnsi="Times New Roman"/>
          <w:b/>
          <w:sz w:val="28"/>
          <w:szCs w:val="28"/>
        </w:rPr>
        <w:t>годах</w:t>
      </w:r>
      <w:proofErr w:type="gramEnd"/>
      <w:r w:rsidRPr="007E2C78">
        <w:rPr>
          <w:rFonts w:ascii="Times New Roman" w:hAnsi="Times New Roman"/>
          <w:b/>
          <w:sz w:val="28"/>
          <w:szCs w:val="28"/>
        </w:rPr>
        <w:t xml:space="preserve"> и на период до 2030 года"</w:t>
      </w:r>
    </w:p>
    <w:p w:rsidR="009F1C7C" w:rsidRDefault="009F1C7C" w:rsidP="009F1C7C">
      <w:pPr>
        <w:tabs>
          <w:tab w:val="left" w:pos="4130"/>
          <w:tab w:val="center" w:pos="4818"/>
        </w:tabs>
        <w:spacing w:after="0" w:line="240" w:lineRule="auto"/>
        <w:jc w:val="center"/>
      </w:pP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F65B49" w:rsidRPr="00F65B49" w:rsidTr="00F65B49">
        <w:trPr>
          <w:trHeight w:val="790"/>
        </w:trPr>
        <w:tc>
          <w:tcPr>
            <w:tcW w:w="3686"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Наименование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Муниципальная программа "Улучшение жилищных условий молодых семей в 2018 - 2025 годах и на период до 2030 года" (далее - муниципальная программа)</w:t>
            </w:r>
          </w:p>
        </w:tc>
      </w:tr>
      <w:tr w:rsidR="00F65B49" w:rsidRPr="00F65B49" w:rsidTr="00F65B49">
        <w:trPr>
          <w:trHeight w:val="892"/>
        </w:trPr>
        <w:tc>
          <w:tcPr>
            <w:tcW w:w="3686"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Ответственный исполнитель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Управление по жилищной политике администрации города</w:t>
            </w:r>
          </w:p>
        </w:tc>
      </w:tr>
      <w:tr w:rsidR="00F65B49" w:rsidRPr="00F65B49" w:rsidTr="00F65B49">
        <w:tc>
          <w:tcPr>
            <w:tcW w:w="3686"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Соисполнители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Отсутствуют</w:t>
            </w:r>
          </w:p>
        </w:tc>
      </w:tr>
      <w:tr w:rsidR="00F65B49" w:rsidRPr="00F65B49" w:rsidTr="00F65B49">
        <w:trPr>
          <w:trHeight w:val="619"/>
        </w:trPr>
        <w:tc>
          <w:tcPr>
            <w:tcW w:w="3686"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Цель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Повышение уровня доступности жилья для молодых семей</w:t>
            </w:r>
          </w:p>
        </w:tc>
      </w:tr>
      <w:tr w:rsidR="00F65B49" w:rsidRPr="00F65B49" w:rsidTr="00F65B49">
        <w:trPr>
          <w:trHeight w:val="1146"/>
        </w:trPr>
        <w:tc>
          <w:tcPr>
            <w:tcW w:w="3686"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Задача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Улучшение жилищных условий молодых семей города Нижневартовска путем предоставления социальной выплаты в виде субсидии на приобретение жилого помещения или строительство индивидуального жилого дома</w:t>
            </w:r>
          </w:p>
        </w:tc>
      </w:tr>
      <w:tr w:rsidR="00F65B49" w:rsidRPr="00F65B49" w:rsidTr="00F65B49">
        <w:tc>
          <w:tcPr>
            <w:tcW w:w="3686"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Основные мероприятия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Обеспечение молодых семей жильем</w:t>
            </w:r>
          </w:p>
        </w:tc>
      </w:tr>
      <w:tr w:rsidR="00F65B49" w:rsidRPr="00F65B49" w:rsidTr="00F65B49">
        <w:tc>
          <w:tcPr>
            <w:tcW w:w="3686"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F65B49">
              <w:rPr>
                <w:rFonts w:ascii="Times New Roman" w:hAnsi="Times New Roman"/>
                <w:sz w:val="28"/>
                <w:szCs w:val="28"/>
              </w:rPr>
              <w:t>финансового</w:t>
            </w:r>
            <w:proofErr w:type="gramEnd"/>
            <w:r w:rsidRPr="00F65B49">
              <w:rPr>
                <w:rFonts w:ascii="Times New Roman" w:hAnsi="Times New Roman"/>
                <w:sz w:val="28"/>
                <w:szCs w:val="28"/>
              </w:rPr>
              <w:t xml:space="preserve"> обеспечения</w:t>
            </w:r>
          </w:p>
        </w:tc>
        <w:tc>
          <w:tcPr>
            <w:tcW w:w="5953"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Мероприятия муниципальной программы не предусматривают реализацию портфелей проектов и проектов города</w:t>
            </w:r>
          </w:p>
        </w:tc>
      </w:tr>
      <w:tr w:rsidR="00F65B49" w:rsidRPr="00F65B49" w:rsidTr="00F65B49">
        <w:trPr>
          <w:trHeight w:val="493"/>
        </w:trPr>
        <w:tc>
          <w:tcPr>
            <w:tcW w:w="3686"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Целевые показатели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Увеличение количества обеспеченных жильем молодых семей до 283</w:t>
            </w:r>
          </w:p>
        </w:tc>
      </w:tr>
      <w:tr w:rsidR="00F65B49" w:rsidRPr="00F65B49" w:rsidTr="00F65B49">
        <w:trPr>
          <w:trHeight w:val="298"/>
        </w:trPr>
        <w:tc>
          <w:tcPr>
            <w:tcW w:w="3686"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lastRenderedPageBreak/>
              <w:t>Сроки реализации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2018 - 2025 годы и на период до 2030 года</w:t>
            </w:r>
          </w:p>
        </w:tc>
      </w:tr>
      <w:tr w:rsidR="00F65B49" w:rsidRPr="00F65B49" w:rsidTr="00F65B49">
        <w:tc>
          <w:tcPr>
            <w:tcW w:w="3686"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 xml:space="preserve">Параметры </w:t>
            </w:r>
            <w:proofErr w:type="gramStart"/>
            <w:r w:rsidRPr="00F65B49">
              <w:rPr>
                <w:rFonts w:ascii="Times New Roman" w:hAnsi="Times New Roman"/>
                <w:sz w:val="28"/>
                <w:szCs w:val="28"/>
              </w:rPr>
              <w:t>финансового</w:t>
            </w:r>
            <w:proofErr w:type="gramEnd"/>
            <w:r w:rsidRPr="00F65B49">
              <w:rPr>
                <w:rFonts w:ascii="Times New Roman" w:hAnsi="Times New Roman"/>
                <w:sz w:val="28"/>
                <w:szCs w:val="28"/>
              </w:rPr>
              <w:t xml:space="preserve"> обеспечения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tcPr>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 xml:space="preserve">Общий объем </w:t>
            </w:r>
            <w:proofErr w:type="gramStart"/>
            <w:r w:rsidRPr="00F65B49">
              <w:rPr>
                <w:rFonts w:ascii="Times New Roman" w:hAnsi="Times New Roman"/>
                <w:sz w:val="28"/>
                <w:szCs w:val="28"/>
              </w:rPr>
              <w:t>финансового</w:t>
            </w:r>
            <w:proofErr w:type="gramEnd"/>
            <w:r w:rsidRPr="00F65B49">
              <w:rPr>
                <w:rFonts w:ascii="Times New Roman" w:hAnsi="Times New Roman"/>
                <w:sz w:val="28"/>
                <w:szCs w:val="28"/>
              </w:rPr>
              <w:t xml:space="preserve"> обеспечения муниципальной программы составляет </w:t>
            </w:r>
            <w:r w:rsidR="00DD570E">
              <w:rPr>
                <w:rFonts w:ascii="Times New Roman" w:hAnsi="Times New Roman"/>
                <w:sz w:val="28"/>
                <w:szCs w:val="28"/>
              </w:rPr>
              <w:t xml:space="preserve">          </w:t>
            </w:r>
            <w:r w:rsidRPr="00F65B49">
              <w:rPr>
                <w:rFonts w:ascii="Times New Roman" w:hAnsi="Times New Roman"/>
                <w:sz w:val="28"/>
                <w:szCs w:val="28"/>
              </w:rPr>
              <w:t>382 729,83 тыс. рублей, в том числе:</w:t>
            </w:r>
          </w:p>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- 2018 год - 21 649,94 тыс. рублей;</w:t>
            </w:r>
          </w:p>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- 2019 год - 20 091,26 тыс. рублей;</w:t>
            </w:r>
          </w:p>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- 2020 год - 25 164,81 тыс. рублей;</w:t>
            </w:r>
          </w:p>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- 2021 год – 54 479,70 тыс. рублей;</w:t>
            </w:r>
          </w:p>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- 2022 год – 55 495,10 тыс. рублей;</w:t>
            </w:r>
          </w:p>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- 2023 год – 55 368,90 тыс. рублей;</w:t>
            </w:r>
          </w:p>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- 2024 год - 21 497,16 тыс. рублей;</w:t>
            </w:r>
          </w:p>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- 2025 год - 21 497,16 тыс. рублей;</w:t>
            </w:r>
          </w:p>
          <w:p w:rsidR="00F65B49" w:rsidRPr="00F65B49" w:rsidRDefault="00F65B49" w:rsidP="00F65B49">
            <w:pPr>
              <w:widowControl w:val="0"/>
              <w:autoSpaceDE w:val="0"/>
              <w:autoSpaceDN w:val="0"/>
              <w:adjustRightInd w:val="0"/>
              <w:spacing w:after="0" w:line="240" w:lineRule="auto"/>
              <w:jc w:val="both"/>
              <w:rPr>
                <w:rFonts w:ascii="Times New Roman" w:hAnsi="Times New Roman"/>
                <w:sz w:val="28"/>
                <w:szCs w:val="28"/>
              </w:rPr>
            </w:pPr>
            <w:r w:rsidRPr="00F65B49">
              <w:rPr>
                <w:rFonts w:ascii="Times New Roman" w:hAnsi="Times New Roman"/>
                <w:sz w:val="28"/>
                <w:szCs w:val="28"/>
              </w:rPr>
              <w:t>- 2026 - 2030 годы - 107 485,80 тыс. рублей</w:t>
            </w:r>
          </w:p>
        </w:tc>
      </w:tr>
      <w:tr w:rsidR="00F65B49" w:rsidRPr="007E2C78" w:rsidTr="00F65B49">
        <w:trPr>
          <w:trHeight w:val="13"/>
        </w:trPr>
        <w:tc>
          <w:tcPr>
            <w:tcW w:w="9639" w:type="dxa"/>
            <w:gridSpan w:val="2"/>
            <w:tcBorders>
              <w:top w:val="single" w:sz="4" w:space="0" w:color="auto"/>
            </w:tcBorders>
          </w:tcPr>
          <w:p w:rsidR="00F65B49" w:rsidRPr="007E2C78" w:rsidRDefault="00F65B49" w:rsidP="00DD570E">
            <w:pPr>
              <w:widowControl w:val="0"/>
              <w:autoSpaceDE w:val="0"/>
              <w:autoSpaceDN w:val="0"/>
              <w:adjustRightInd w:val="0"/>
              <w:spacing w:after="0" w:line="240" w:lineRule="auto"/>
              <w:jc w:val="both"/>
              <w:rPr>
                <w:rFonts w:ascii="Times New Roman" w:hAnsi="Times New Roman"/>
                <w:sz w:val="28"/>
                <w:szCs w:val="28"/>
              </w:rPr>
            </w:pPr>
          </w:p>
        </w:tc>
      </w:tr>
    </w:tbl>
    <w:p w:rsidR="005A163D" w:rsidRDefault="005A163D" w:rsidP="005A163D">
      <w:pPr>
        <w:spacing w:after="0" w:line="240" w:lineRule="auto"/>
        <w:jc w:val="right"/>
        <w:rPr>
          <w:rFonts w:ascii="Times New Roman" w:hAnsi="Times New Roman"/>
          <w:sz w:val="28"/>
          <w:szCs w:val="28"/>
          <w:lang w:eastAsia="zh-CN"/>
        </w:rPr>
      </w:pPr>
    </w:p>
    <w:p w:rsidR="005A163D" w:rsidRDefault="005A163D" w:rsidP="005A163D">
      <w:pPr>
        <w:spacing w:after="0" w:line="240" w:lineRule="auto"/>
        <w:jc w:val="right"/>
        <w:rPr>
          <w:rFonts w:ascii="Times New Roman" w:hAnsi="Times New Roman"/>
          <w:sz w:val="28"/>
          <w:szCs w:val="28"/>
          <w:lang w:eastAsia="zh-CN"/>
        </w:rPr>
      </w:pPr>
    </w:p>
    <w:p w:rsidR="005A163D" w:rsidRDefault="005A163D" w:rsidP="005A163D">
      <w:pPr>
        <w:spacing w:after="0" w:line="240" w:lineRule="auto"/>
        <w:jc w:val="right"/>
        <w:rPr>
          <w:rFonts w:ascii="Times New Roman" w:hAnsi="Times New Roman"/>
          <w:sz w:val="28"/>
          <w:szCs w:val="28"/>
          <w:lang w:eastAsia="zh-CN"/>
        </w:rPr>
      </w:pPr>
    </w:p>
    <w:p w:rsidR="009F1C7C" w:rsidRDefault="009F1C7C" w:rsidP="005A163D">
      <w:pPr>
        <w:spacing w:after="0" w:line="240" w:lineRule="auto"/>
        <w:jc w:val="right"/>
        <w:rPr>
          <w:rFonts w:ascii="Times New Roman" w:hAnsi="Times New Roman"/>
          <w:sz w:val="28"/>
          <w:szCs w:val="28"/>
          <w:lang w:eastAsia="zh-CN"/>
        </w:rPr>
        <w:sectPr w:rsidR="009F1C7C" w:rsidSect="00E24988">
          <w:footnotePr>
            <w:pos w:val="beneathText"/>
          </w:footnotePr>
          <w:endnotePr>
            <w:numFmt w:val="decimal"/>
          </w:endnotePr>
          <w:pgSz w:w="11906" w:h="16838"/>
          <w:pgMar w:top="1134" w:right="567" w:bottom="1134" w:left="1701" w:header="709" w:footer="709" w:gutter="0"/>
          <w:pgNumType w:start="594"/>
          <w:cols w:space="720"/>
          <w:docGrid w:linePitch="299"/>
        </w:sectPr>
      </w:pPr>
    </w:p>
    <w:p w:rsidR="005A163D" w:rsidRPr="005A163D" w:rsidRDefault="005A163D" w:rsidP="005A163D">
      <w:pPr>
        <w:spacing w:after="0" w:line="240" w:lineRule="auto"/>
        <w:jc w:val="right"/>
        <w:rPr>
          <w:rFonts w:ascii="Times New Roman" w:hAnsi="Times New Roman"/>
          <w:sz w:val="28"/>
          <w:szCs w:val="28"/>
          <w:lang w:eastAsia="zh-CN"/>
        </w:rPr>
      </w:pPr>
      <w:r w:rsidRPr="005A163D">
        <w:rPr>
          <w:rFonts w:ascii="Times New Roman" w:hAnsi="Times New Roman"/>
          <w:sz w:val="28"/>
          <w:szCs w:val="28"/>
          <w:lang w:eastAsia="zh-CN"/>
        </w:rPr>
        <w:lastRenderedPageBreak/>
        <w:t>Проект паспорта</w:t>
      </w:r>
    </w:p>
    <w:p w:rsidR="005A163D" w:rsidRPr="005A163D" w:rsidRDefault="005A163D" w:rsidP="005A163D">
      <w:pPr>
        <w:spacing w:after="0" w:line="240" w:lineRule="auto"/>
        <w:jc w:val="right"/>
        <w:rPr>
          <w:rFonts w:ascii="Times New Roman" w:hAnsi="Times New Roman"/>
          <w:sz w:val="28"/>
          <w:szCs w:val="28"/>
          <w:lang w:eastAsia="zh-CN"/>
        </w:rPr>
      </w:pPr>
      <w:r w:rsidRPr="005A163D">
        <w:rPr>
          <w:rFonts w:ascii="Times New Roman" w:hAnsi="Times New Roman"/>
          <w:sz w:val="28"/>
          <w:szCs w:val="28"/>
          <w:lang w:eastAsia="zh-CN"/>
        </w:rPr>
        <w:t>муниципальной программы</w:t>
      </w:r>
    </w:p>
    <w:p w:rsidR="005A163D" w:rsidRPr="005A163D" w:rsidRDefault="005A163D" w:rsidP="005A163D">
      <w:pPr>
        <w:spacing w:after="0" w:line="240" w:lineRule="auto"/>
        <w:jc w:val="right"/>
        <w:rPr>
          <w:rFonts w:ascii="Times New Roman" w:hAnsi="Times New Roman"/>
          <w:sz w:val="28"/>
          <w:szCs w:val="28"/>
          <w:lang w:eastAsia="zh-CN"/>
        </w:rPr>
      </w:pPr>
      <w:r w:rsidRPr="005A163D">
        <w:rPr>
          <w:rFonts w:ascii="Times New Roman" w:hAnsi="Times New Roman"/>
          <w:sz w:val="28"/>
          <w:szCs w:val="28"/>
          <w:lang w:eastAsia="zh-CN"/>
        </w:rPr>
        <w:t xml:space="preserve">в </w:t>
      </w:r>
      <w:proofErr w:type="gramStart"/>
      <w:r w:rsidRPr="005A163D">
        <w:rPr>
          <w:rFonts w:ascii="Times New Roman" w:hAnsi="Times New Roman"/>
          <w:sz w:val="28"/>
          <w:szCs w:val="28"/>
          <w:lang w:eastAsia="zh-CN"/>
        </w:rPr>
        <w:t>соответствии</w:t>
      </w:r>
      <w:proofErr w:type="gramEnd"/>
      <w:r w:rsidRPr="005A163D">
        <w:rPr>
          <w:rFonts w:ascii="Times New Roman" w:hAnsi="Times New Roman"/>
          <w:sz w:val="28"/>
          <w:szCs w:val="28"/>
          <w:lang w:eastAsia="zh-CN"/>
        </w:rPr>
        <w:t xml:space="preserve"> с распределением</w:t>
      </w:r>
    </w:p>
    <w:p w:rsidR="005A163D" w:rsidRPr="005A163D" w:rsidRDefault="005A163D" w:rsidP="005A163D">
      <w:pPr>
        <w:spacing w:after="0" w:line="240" w:lineRule="auto"/>
        <w:jc w:val="right"/>
        <w:rPr>
          <w:rFonts w:ascii="Times New Roman" w:hAnsi="Times New Roman"/>
          <w:sz w:val="28"/>
          <w:szCs w:val="28"/>
          <w:lang w:eastAsia="zh-CN"/>
        </w:rPr>
      </w:pPr>
      <w:r w:rsidRPr="005A163D">
        <w:rPr>
          <w:rFonts w:ascii="Times New Roman" w:hAnsi="Times New Roman"/>
          <w:sz w:val="28"/>
          <w:szCs w:val="28"/>
          <w:lang w:eastAsia="zh-CN"/>
        </w:rPr>
        <w:t>бюджетных ассигнований</w:t>
      </w:r>
    </w:p>
    <w:p w:rsidR="005A163D" w:rsidRPr="005A163D" w:rsidRDefault="005A163D" w:rsidP="005A163D">
      <w:pPr>
        <w:spacing w:after="0" w:line="240" w:lineRule="auto"/>
        <w:jc w:val="right"/>
        <w:rPr>
          <w:rFonts w:ascii="Times New Roman" w:hAnsi="Times New Roman"/>
          <w:sz w:val="28"/>
          <w:szCs w:val="28"/>
          <w:lang w:eastAsia="zh-CN"/>
        </w:rPr>
      </w:pPr>
      <w:r w:rsidRPr="005A163D">
        <w:rPr>
          <w:rFonts w:ascii="Times New Roman" w:hAnsi="Times New Roman"/>
          <w:sz w:val="28"/>
          <w:szCs w:val="28"/>
          <w:lang w:eastAsia="zh-CN"/>
        </w:rPr>
        <w:t xml:space="preserve">проекта бюджета на 2021 год и </w:t>
      </w:r>
      <w:proofErr w:type="gramStart"/>
      <w:r w:rsidRPr="005A163D">
        <w:rPr>
          <w:rFonts w:ascii="Times New Roman" w:hAnsi="Times New Roman"/>
          <w:sz w:val="28"/>
          <w:szCs w:val="28"/>
          <w:lang w:eastAsia="zh-CN"/>
        </w:rPr>
        <w:t>на</w:t>
      </w:r>
      <w:proofErr w:type="gramEnd"/>
    </w:p>
    <w:p w:rsidR="005A163D" w:rsidRDefault="005A163D" w:rsidP="009F1C7C">
      <w:pPr>
        <w:spacing w:after="0" w:line="240" w:lineRule="auto"/>
        <w:jc w:val="right"/>
        <w:rPr>
          <w:rFonts w:ascii="Times New Roman" w:hAnsi="Times New Roman"/>
          <w:sz w:val="28"/>
          <w:szCs w:val="28"/>
          <w:lang w:eastAsia="zh-CN"/>
        </w:rPr>
      </w:pPr>
      <w:r w:rsidRPr="005A163D">
        <w:rPr>
          <w:rFonts w:ascii="Times New Roman" w:hAnsi="Times New Roman"/>
          <w:sz w:val="28"/>
          <w:szCs w:val="28"/>
          <w:lang w:eastAsia="zh-CN"/>
        </w:rPr>
        <w:t>плановый период 2022 и 2023 годов</w:t>
      </w:r>
    </w:p>
    <w:p w:rsidR="009F1C7C" w:rsidRPr="00E419BB" w:rsidRDefault="009F1C7C" w:rsidP="009F1C7C">
      <w:pPr>
        <w:spacing w:after="0" w:line="240" w:lineRule="auto"/>
        <w:jc w:val="right"/>
        <w:rPr>
          <w:sz w:val="28"/>
          <w:szCs w:val="28"/>
        </w:rPr>
      </w:pPr>
    </w:p>
    <w:p w:rsidR="005A163D" w:rsidRPr="005A163D" w:rsidRDefault="005A163D" w:rsidP="005A163D">
      <w:pPr>
        <w:tabs>
          <w:tab w:val="left" w:pos="4130"/>
          <w:tab w:val="center" w:pos="4818"/>
        </w:tabs>
        <w:spacing w:after="0" w:line="240" w:lineRule="auto"/>
        <w:jc w:val="center"/>
        <w:rPr>
          <w:rFonts w:ascii="Times New Roman" w:hAnsi="Times New Roman"/>
          <w:b/>
          <w:sz w:val="28"/>
          <w:szCs w:val="28"/>
        </w:rPr>
      </w:pPr>
      <w:r w:rsidRPr="005A163D">
        <w:rPr>
          <w:rFonts w:ascii="Times New Roman" w:hAnsi="Times New Roman"/>
          <w:b/>
          <w:sz w:val="28"/>
          <w:szCs w:val="28"/>
        </w:rPr>
        <w:t xml:space="preserve">Паспорт муниципальной программы </w:t>
      </w:r>
    </w:p>
    <w:p w:rsidR="005A163D" w:rsidRDefault="005A163D" w:rsidP="009F1C7C">
      <w:pPr>
        <w:tabs>
          <w:tab w:val="left" w:pos="4130"/>
          <w:tab w:val="center" w:pos="4818"/>
        </w:tabs>
        <w:spacing w:after="0" w:line="240" w:lineRule="auto"/>
        <w:jc w:val="center"/>
        <w:rPr>
          <w:rFonts w:ascii="Times New Roman" w:hAnsi="Times New Roman"/>
          <w:b/>
          <w:sz w:val="28"/>
          <w:szCs w:val="28"/>
        </w:rPr>
      </w:pPr>
      <w:r w:rsidRPr="005A163D">
        <w:rPr>
          <w:rFonts w:ascii="Times New Roman" w:hAnsi="Times New Roman"/>
          <w:b/>
          <w:sz w:val="28"/>
          <w:szCs w:val="28"/>
        </w:rPr>
        <w:t>"Управление и распоряжение имуществом, находящимся в муниципальной собственности муниципального образования город Нижневартовск, и земельными участками, находящимися в муниципальной собственности или государственная собственность на которые не разграничена, на 2018 - 2025 годы и на период до 2030 года"</w:t>
      </w:r>
    </w:p>
    <w:p w:rsidR="009F1C7C" w:rsidRPr="00E419BB" w:rsidRDefault="009F1C7C" w:rsidP="009F1C7C">
      <w:pPr>
        <w:tabs>
          <w:tab w:val="left" w:pos="4130"/>
          <w:tab w:val="center" w:pos="4818"/>
        </w:tabs>
        <w:spacing w:after="0" w:line="240" w:lineRule="auto"/>
        <w:jc w:val="center"/>
        <w:rPr>
          <w:rFonts w:ascii="Times New Roman" w:hAnsi="Times New Roman"/>
          <w:sz w:val="28"/>
          <w:szCs w:val="28"/>
        </w:rPr>
      </w:pP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5A163D" w:rsidRPr="005A163D" w:rsidTr="005A163D">
        <w:tc>
          <w:tcPr>
            <w:tcW w:w="3686" w:type="dxa"/>
          </w:tcPr>
          <w:p w:rsidR="005A163D" w:rsidRPr="005A163D" w:rsidRDefault="005A163D" w:rsidP="005A163D">
            <w:pPr>
              <w:pStyle w:val="ConsPlusNormal"/>
              <w:rPr>
                <w:rFonts w:ascii="Times New Roman" w:hAnsi="Times New Roman" w:cs="Times New Roman"/>
                <w:sz w:val="28"/>
                <w:szCs w:val="28"/>
              </w:rPr>
            </w:pPr>
            <w:r w:rsidRPr="005A163D">
              <w:rPr>
                <w:rFonts w:ascii="Times New Roman" w:hAnsi="Times New Roman" w:cs="Times New Roman"/>
                <w:sz w:val="28"/>
                <w:szCs w:val="28"/>
              </w:rPr>
              <w:t>Наименование муниципальной программы</w:t>
            </w:r>
          </w:p>
        </w:tc>
        <w:tc>
          <w:tcPr>
            <w:tcW w:w="5953" w:type="dxa"/>
          </w:tcPr>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Муниципальная программа "Управление и распоряжение имуществом, находящимся в муниципальной собственности муниципального образования город Нижневартовск, и земельными участками, находящимися в муниципальной собственности или государственная собственность на которые не разграничена, на 2018 - 2025 годы и на период до 2030 года" (далее - муниципальная программа)</w:t>
            </w:r>
          </w:p>
        </w:tc>
      </w:tr>
      <w:tr w:rsidR="005A163D" w:rsidRPr="005A163D" w:rsidTr="005A163D">
        <w:tc>
          <w:tcPr>
            <w:tcW w:w="3686" w:type="dxa"/>
          </w:tcPr>
          <w:p w:rsidR="005A163D" w:rsidRPr="005A163D" w:rsidRDefault="005A163D" w:rsidP="005A163D">
            <w:pPr>
              <w:pStyle w:val="ConsPlusNormal"/>
              <w:rPr>
                <w:rFonts w:ascii="Times New Roman" w:hAnsi="Times New Roman" w:cs="Times New Roman"/>
                <w:sz w:val="28"/>
                <w:szCs w:val="28"/>
              </w:rPr>
            </w:pPr>
            <w:r w:rsidRPr="005A163D">
              <w:rPr>
                <w:rFonts w:ascii="Times New Roman" w:hAnsi="Times New Roman" w:cs="Times New Roman"/>
                <w:sz w:val="28"/>
                <w:szCs w:val="28"/>
              </w:rPr>
              <w:t>Ответственный исполнитель муниципальной программы</w:t>
            </w:r>
          </w:p>
        </w:tc>
        <w:tc>
          <w:tcPr>
            <w:tcW w:w="5953" w:type="dxa"/>
          </w:tcPr>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Департамент муниципальной собственности и земельных ресурсов администрации города</w:t>
            </w:r>
          </w:p>
        </w:tc>
      </w:tr>
      <w:tr w:rsidR="005A163D" w:rsidRPr="005A163D" w:rsidTr="005A163D">
        <w:tc>
          <w:tcPr>
            <w:tcW w:w="3686" w:type="dxa"/>
          </w:tcPr>
          <w:p w:rsidR="005A163D" w:rsidRPr="005A163D" w:rsidRDefault="005A163D" w:rsidP="005A163D">
            <w:pPr>
              <w:pStyle w:val="ConsPlusNormal"/>
              <w:rPr>
                <w:rFonts w:ascii="Times New Roman" w:hAnsi="Times New Roman" w:cs="Times New Roman"/>
                <w:sz w:val="28"/>
                <w:szCs w:val="28"/>
              </w:rPr>
            </w:pPr>
            <w:r w:rsidRPr="005A163D">
              <w:rPr>
                <w:rFonts w:ascii="Times New Roman" w:hAnsi="Times New Roman" w:cs="Times New Roman"/>
                <w:sz w:val="28"/>
                <w:szCs w:val="28"/>
              </w:rPr>
              <w:t>Соисполнители муниципальной программы</w:t>
            </w:r>
          </w:p>
        </w:tc>
        <w:tc>
          <w:tcPr>
            <w:tcW w:w="5953" w:type="dxa"/>
          </w:tcPr>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Муниципальное казенное учреждение "Нижневартовский кадастровый центр";</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департамент строительства администрации города;</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муниципальное казенное учреждение "Управление капитального строительства города Нижневартовска"</w:t>
            </w:r>
          </w:p>
        </w:tc>
      </w:tr>
      <w:tr w:rsidR="005A163D" w:rsidRPr="005A163D" w:rsidTr="005A163D">
        <w:tc>
          <w:tcPr>
            <w:tcW w:w="3686" w:type="dxa"/>
          </w:tcPr>
          <w:p w:rsidR="005A163D" w:rsidRPr="005A163D" w:rsidRDefault="005A163D" w:rsidP="005A163D">
            <w:pPr>
              <w:pStyle w:val="ConsPlusNormal"/>
              <w:rPr>
                <w:rFonts w:ascii="Times New Roman" w:hAnsi="Times New Roman" w:cs="Times New Roman"/>
                <w:sz w:val="28"/>
                <w:szCs w:val="28"/>
              </w:rPr>
            </w:pPr>
            <w:r w:rsidRPr="005A163D">
              <w:rPr>
                <w:rFonts w:ascii="Times New Roman" w:hAnsi="Times New Roman" w:cs="Times New Roman"/>
                <w:sz w:val="28"/>
                <w:szCs w:val="28"/>
              </w:rPr>
              <w:t>Цель муниципальной программы</w:t>
            </w:r>
          </w:p>
        </w:tc>
        <w:tc>
          <w:tcPr>
            <w:tcW w:w="5953" w:type="dxa"/>
          </w:tcPr>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Эффективное управление и распоряжение имуществом, находящимся в муниципальной собственности муниципального образования город Нижневартовск, и земельными участками, находящимися в муниципальной собственности или государственная собственность на которые не разграничена</w:t>
            </w:r>
          </w:p>
        </w:tc>
      </w:tr>
      <w:tr w:rsidR="005A163D" w:rsidRPr="005A163D" w:rsidTr="005A163D">
        <w:tc>
          <w:tcPr>
            <w:tcW w:w="3686" w:type="dxa"/>
          </w:tcPr>
          <w:p w:rsidR="005A163D" w:rsidRPr="005A163D" w:rsidRDefault="005A163D" w:rsidP="005A163D">
            <w:pPr>
              <w:pStyle w:val="ConsPlusNormal"/>
              <w:rPr>
                <w:rFonts w:ascii="Times New Roman" w:hAnsi="Times New Roman" w:cs="Times New Roman"/>
                <w:sz w:val="28"/>
                <w:szCs w:val="28"/>
              </w:rPr>
            </w:pPr>
            <w:r w:rsidRPr="005A163D">
              <w:rPr>
                <w:rFonts w:ascii="Times New Roman" w:hAnsi="Times New Roman" w:cs="Times New Roman"/>
                <w:sz w:val="28"/>
                <w:szCs w:val="28"/>
              </w:rPr>
              <w:t xml:space="preserve">Задачи муниципальной </w:t>
            </w:r>
            <w:r w:rsidRPr="005A163D">
              <w:rPr>
                <w:rFonts w:ascii="Times New Roman" w:hAnsi="Times New Roman" w:cs="Times New Roman"/>
                <w:sz w:val="28"/>
                <w:szCs w:val="28"/>
              </w:rPr>
              <w:lastRenderedPageBreak/>
              <w:t>программы</w:t>
            </w:r>
          </w:p>
        </w:tc>
        <w:tc>
          <w:tcPr>
            <w:tcW w:w="5953" w:type="dxa"/>
          </w:tcPr>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lastRenderedPageBreak/>
              <w:t xml:space="preserve">1. Увеличение доходов от использования </w:t>
            </w:r>
            <w:r w:rsidRPr="005A163D">
              <w:rPr>
                <w:rFonts w:ascii="Times New Roman" w:hAnsi="Times New Roman" w:cs="Times New Roman"/>
                <w:sz w:val="28"/>
                <w:szCs w:val="28"/>
              </w:rPr>
              <w:lastRenderedPageBreak/>
              <w:t>муниципального имущества и земельных ресурсов.</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2. Совершенствование механизмов управления и распоряжения муниципальным имуществом, земельными участками, находящимися в муниципальной собственности, и земельными участками, государственная собственность на которые не разграничена.</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3. Организация комплекса мероприятий для повышения эффективности использования земли, создания условий для увеличения социального, инвестиционного, производительного потенциала земельных ресурсов</w:t>
            </w:r>
          </w:p>
        </w:tc>
      </w:tr>
      <w:tr w:rsidR="005A163D" w:rsidRPr="005A163D" w:rsidTr="005A163D">
        <w:tc>
          <w:tcPr>
            <w:tcW w:w="3686" w:type="dxa"/>
          </w:tcPr>
          <w:p w:rsidR="005A163D" w:rsidRPr="005A163D" w:rsidRDefault="005A163D" w:rsidP="005A163D">
            <w:pPr>
              <w:pStyle w:val="ConsPlusNormal"/>
              <w:rPr>
                <w:rFonts w:ascii="Times New Roman" w:hAnsi="Times New Roman" w:cs="Times New Roman"/>
                <w:sz w:val="28"/>
                <w:szCs w:val="28"/>
              </w:rPr>
            </w:pPr>
            <w:r w:rsidRPr="005A163D">
              <w:rPr>
                <w:rFonts w:ascii="Times New Roman" w:hAnsi="Times New Roman" w:cs="Times New Roman"/>
                <w:sz w:val="28"/>
                <w:szCs w:val="28"/>
              </w:rPr>
              <w:lastRenderedPageBreak/>
              <w:t>Основные мероприятия муниципальной программы</w:t>
            </w:r>
          </w:p>
        </w:tc>
        <w:tc>
          <w:tcPr>
            <w:tcW w:w="5953" w:type="dxa"/>
          </w:tcPr>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1. Управление и распоряжение имуществом, находящимся в муниципальной собственности.</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2. Управление и распоряжение земельными участками, находящимися в муниципальной собственности или государственная собственность на которые не разграничена.</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3. Содержание объектов муниципальной собственности.</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4. Формирование состава муниципального имущества, предназначенного для решения вопросов местного значения, учитываемого в муниципальной казне.</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5. Организация и выполнение работ по землеустройству, оказание услуг по оформлению землеустроительной документации</w:t>
            </w:r>
          </w:p>
        </w:tc>
      </w:tr>
      <w:tr w:rsidR="005A163D" w:rsidRPr="005A163D" w:rsidTr="005A163D">
        <w:tc>
          <w:tcPr>
            <w:tcW w:w="3686" w:type="dxa"/>
          </w:tcPr>
          <w:p w:rsidR="005A163D" w:rsidRPr="005A163D" w:rsidRDefault="005A163D" w:rsidP="005A163D">
            <w:pPr>
              <w:pStyle w:val="ConsPlusNormal"/>
              <w:rPr>
                <w:rFonts w:ascii="Times New Roman" w:hAnsi="Times New Roman" w:cs="Times New Roman"/>
                <w:sz w:val="28"/>
                <w:szCs w:val="28"/>
              </w:rPr>
            </w:pPr>
            <w:r w:rsidRPr="005A163D">
              <w:rPr>
                <w:rFonts w:ascii="Times New Roman" w:hAnsi="Times New Roman" w:cs="Times New Roman"/>
                <w:sz w:val="28"/>
                <w:szCs w:val="28"/>
              </w:rPr>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5A163D">
              <w:rPr>
                <w:rFonts w:ascii="Times New Roman" w:hAnsi="Times New Roman" w:cs="Times New Roman"/>
                <w:sz w:val="28"/>
                <w:szCs w:val="28"/>
              </w:rPr>
              <w:t>финансового</w:t>
            </w:r>
            <w:proofErr w:type="gramEnd"/>
            <w:r w:rsidRPr="005A163D">
              <w:rPr>
                <w:rFonts w:ascii="Times New Roman" w:hAnsi="Times New Roman" w:cs="Times New Roman"/>
                <w:sz w:val="28"/>
                <w:szCs w:val="28"/>
              </w:rPr>
              <w:t xml:space="preserve"> обеспечения</w:t>
            </w:r>
          </w:p>
        </w:tc>
        <w:tc>
          <w:tcPr>
            <w:tcW w:w="5953" w:type="dxa"/>
          </w:tcPr>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Мероприятия муниципальной программы не предусматривают реализацию портфелей проектов и проектов города</w:t>
            </w:r>
          </w:p>
        </w:tc>
      </w:tr>
      <w:tr w:rsidR="005A163D" w:rsidRPr="005A163D" w:rsidTr="005A163D">
        <w:tc>
          <w:tcPr>
            <w:tcW w:w="3686" w:type="dxa"/>
          </w:tcPr>
          <w:p w:rsidR="005A163D" w:rsidRPr="005A163D" w:rsidRDefault="005A163D" w:rsidP="005A163D">
            <w:pPr>
              <w:pStyle w:val="ConsPlusNormal"/>
              <w:contextualSpacing/>
              <w:jc w:val="both"/>
              <w:rPr>
                <w:rFonts w:ascii="Times New Roman" w:hAnsi="Times New Roman" w:cs="Times New Roman"/>
                <w:sz w:val="28"/>
                <w:szCs w:val="28"/>
              </w:rPr>
            </w:pPr>
            <w:r w:rsidRPr="005A163D">
              <w:rPr>
                <w:rFonts w:ascii="Times New Roman" w:hAnsi="Times New Roman" w:cs="Times New Roman"/>
                <w:sz w:val="28"/>
                <w:szCs w:val="28"/>
              </w:rPr>
              <w:t>Целевые показатели муниципальной программы</w:t>
            </w:r>
          </w:p>
        </w:tc>
        <w:tc>
          <w:tcPr>
            <w:tcW w:w="5953" w:type="dxa"/>
          </w:tcPr>
          <w:p w:rsidR="005A163D" w:rsidRPr="005A163D" w:rsidRDefault="005A163D" w:rsidP="005A163D">
            <w:pPr>
              <w:pStyle w:val="ConsPlusNormal"/>
              <w:contextualSpacing/>
              <w:jc w:val="both"/>
              <w:rPr>
                <w:rFonts w:ascii="Times New Roman" w:hAnsi="Times New Roman" w:cs="Times New Roman"/>
                <w:sz w:val="28"/>
                <w:szCs w:val="28"/>
              </w:rPr>
            </w:pPr>
            <w:r w:rsidRPr="005A163D">
              <w:rPr>
                <w:rFonts w:ascii="Times New Roman" w:hAnsi="Times New Roman" w:cs="Times New Roman"/>
                <w:sz w:val="28"/>
                <w:szCs w:val="28"/>
              </w:rPr>
              <w:t xml:space="preserve">1. Увеличение доходов от использования имущества, находящегося в муниципальной собственности, не менее чем на 1% от первоначально </w:t>
            </w:r>
            <w:proofErr w:type="gramStart"/>
            <w:r w:rsidRPr="005A163D">
              <w:rPr>
                <w:rFonts w:ascii="Times New Roman" w:hAnsi="Times New Roman" w:cs="Times New Roman"/>
                <w:sz w:val="28"/>
                <w:szCs w:val="28"/>
              </w:rPr>
              <w:t>запланированных</w:t>
            </w:r>
            <w:proofErr w:type="gramEnd"/>
            <w:r w:rsidRPr="005A163D">
              <w:rPr>
                <w:rFonts w:ascii="Times New Roman" w:hAnsi="Times New Roman" w:cs="Times New Roman"/>
                <w:sz w:val="28"/>
                <w:szCs w:val="28"/>
              </w:rPr>
              <w:t xml:space="preserve"> на текущий </w:t>
            </w:r>
            <w:r w:rsidRPr="005A163D">
              <w:rPr>
                <w:rFonts w:ascii="Times New Roman" w:hAnsi="Times New Roman" w:cs="Times New Roman"/>
                <w:sz w:val="28"/>
                <w:szCs w:val="28"/>
              </w:rPr>
              <w:lastRenderedPageBreak/>
              <w:t>финансовый год.</w:t>
            </w:r>
          </w:p>
          <w:p w:rsidR="005A163D" w:rsidRPr="005A163D" w:rsidRDefault="005A163D" w:rsidP="005A163D">
            <w:pPr>
              <w:pStyle w:val="ConsPlusNormal"/>
              <w:contextualSpacing/>
              <w:jc w:val="both"/>
              <w:rPr>
                <w:rFonts w:ascii="Times New Roman" w:hAnsi="Times New Roman" w:cs="Times New Roman"/>
                <w:sz w:val="28"/>
                <w:szCs w:val="28"/>
              </w:rPr>
            </w:pPr>
            <w:r w:rsidRPr="005A163D">
              <w:rPr>
                <w:rFonts w:ascii="Times New Roman" w:hAnsi="Times New Roman" w:cs="Times New Roman"/>
                <w:sz w:val="28"/>
                <w:szCs w:val="28"/>
              </w:rPr>
              <w:t xml:space="preserve">2. Увеличение доходов от распоряжения земельными участками, находящимися в муниципальной собственности или государственная собственность на которые не разграничена, не менее чем на 0,1% от первоначально </w:t>
            </w:r>
            <w:proofErr w:type="gramStart"/>
            <w:r w:rsidRPr="005A163D">
              <w:rPr>
                <w:rFonts w:ascii="Times New Roman" w:hAnsi="Times New Roman" w:cs="Times New Roman"/>
                <w:sz w:val="28"/>
                <w:szCs w:val="28"/>
              </w:rPr>
              <w:t>запланированных</w:t>
            </w:r>
            <w:proofErr w:type="gramEnd"/>
            <w:r w:rsidRPr="005A163D">
              <w:rPr>
                <w:rFonts w:ascii="Times New Roman" w:hAnsi="Times New Roman" w:cs="Times New Roman"/>
                <w:sz w:val="28"/>
                <w:szCs w:val="28"/>
              </w:rPr>
              <w:t xml:space="preserve"> на текущий финансовый год.</w:t>
            </w:r>
          </w:p>
          <w:p w:rsidR="005A163D" w:rsidRPr="005A163D" w:rsidRDefault="005A163D" w:rsidP="005A163D">
            <w:pPr>
              <w:pStyle w:val="ConsPlusNormal"/>
              <w:contextualSpacing/>
              <w:jc w:val="both"/>
              <w:rPr>
                <w:rFonts w:ascii="Times New Roman" w:hAnsi="Times New Roman" w:cs="Times New Roman"/>
                <w:sz w:val="28"/>
                <w:szCs w:val="28"/>
              </w:rPr>
            </w:pPr>
            <w:r w:rsidRPr="005A163D">
              <w:rPr>
                <w:rFonts w:ascii="Times New Roman" w:hAnsi="Times New Roman" w:cs="Times New Roman"/>
                <w:sz w:val="28"/>
                <w:szCs w:val="28"/>
              </w:rPr>
              <w:t>3. Сохранение количества подготовленных в год документов для утверждения схем расположения земельных участков на кадастровом плане или кадастровой карте соответствующей территории, документов по формированию земельных участков согласно муниципальному заданию - не менее 90 документов.</w:t>
            </w:r>
          </w:p>
          <w:p w:rsidR="005A163D" w:rsidRPr="005A163D" w:rsidRDefault="005A163D" w:rsidP="005A163D">
            <w:pPr>
              <w:pStyle w:val="ConsPlusNormal"/>
              <w:contextualSpacing/>
              <w:jc w:val="both"/>
              <w:rPr>
                <w:rFonts w:ascii="Times New Roman" w:hAnsi="Times New Roman" w:cs="Times New Roman"/>
                <w:sz w:val="28"/>
                <w:szCs w:val="28"/>
              </w:rPr>
            </w:pPr>
            <w:r w:rsidRPr="005A163D">
              <w:rPr>
                <w:rFonts w:ascii="Times New Roman" w:hAnsi="Times New Roman" w:cs="Times New Roman"/>
                <w:sz w:val="28"/>
                <w:szCs w:val="28"/>
              </w:rPr>
              <w:t>4. Сохранение количества подготовленных в год документов для присвоения адресов объектам адресации, изменения, аннулирования адресов, присвоения наименований элементам улично-дорожной сети, наименований элементам планировочной структуры в границах городского округа, изменения, аннулирования таких наименований - не менее 115 документов.</w:t>
            </w:r>
          </w:p>
          <w:p w:rsidR="005A163D" w:rsidRPr="005A163D" w:rsidRDefault="005A163D" w:rsidP="005A163D">
            <w:pPr>
              <w:pStyle w:val="ConsPlusNormal"/>
              <w:contextualSpacing/>
              <w:jc w:val="both"/>
              <w:rPr>
                <w:rFonts w:ascii="Times New Roman" w:hAnsi="Times New Roman" w:cs="Times New Roman"/>
                <w:sz w:val="28"/>
                <w:szCs w:val="28"/>
              </w:rPr>
            </w:pPr>
            <w:r w:rsidRPr="005A163D">
              <w:rPr>
                <w:rFonts w:ascii="Times New Roman" w:hAnsi="Times New Roman" w:cs="Times New Roman"/>
                <w:sz w:val="28"/>
                <w:szCs w:val="28"/>
              </w:rPr>
              <w:t>5. Сохранение доли площади земельных участков, являющихся объектами налогообложения земельным налогом, в общей площади территории городского округа на уровне 26,43%.</w:t>
            </w:r>
          </w:p>
          <w:p w:rsidR="005A163D" w:rsidRPr="005A163D" w:rsidRDefault="005A163D" w:rsidP="005A163D">
            <w:pPr>
              <w:pStyle w:val="ConsPlusNormal"/>
              <w:contextualSpacing/>
              <w:jc w:val="both"/>
              <w:rPr>
                <w:rFonts w:ascii="Times New Roman" w:hAnsi="Times New Roman" w:cs="Times New Roman"/>
                <w:sz w:val="28"/>
                <w:szCs w:val="28"/>
              </w:rPr>
            </w:pPr>
            <w:r w:rsidRPr="005A163D">
              <w:rPr>
                <w:rFonts w:ascii="Times New Roman" w:hAnsi="Times New Roman" w:cs="Times New Roman"/>
                <w:sz w:val="28"/>
                <w:szCs w:val="28"/>
              </w:rPr>
              <w:t>6. Обеспечение площади земельных участков, предоставленных для строительства в расчете на 10 тысяч человек населения, - всего 1,2 гектара в год.</w:t>
            </w:r>
          </w:p>
          <w:p w:rsidR="005A163D" w:rsidRPr="005A163D" w:rsidRDefault="005A163D" w:rsidP="005A163D">
            <w:pPr>
              <w:pStyle w:val="ConsPlusNormal"/>
              <w:contextualSpacing/>
              <w:jc w:val="both"/>
              <w:rPr>
                <w:rFonts w:ascii="Times New Roman" w:hAnsi="Times New Roman" w:cs="Times New Roman"/>
                <w:sz w:val="28"/>
                <w:szCs w:val="28"/>
              </w:rPr>
            </w:pPr>
            <w:r w:rsidRPr="005A163D">
              <w:rPr>
                <w:rFonts w:ascii="Times New Roman" w:hAnsi="Times New Roman" w:cs="Times New Roman"/>
                <w:sz w:val="28"/>
                <w:szCs w:val="28"/>
              </w:rPr>
              <w:t>7. Увеличение доли многоквартирных домов, расположенных на земельных участках, в отношении которых осуществлен государственный кадастровый учет, до уровня 81%.</w:t>
            </w:r>
          </w:p>
          <w:p w:rsidR="005A163D" w:rsidRPr="005A163D" w:rsidRDefault="005A163D" w:rsidP="005A163D">
            <w:pPr>
              <w:pStyle w:val="ConsPlusNormal"/>
              <w:contextualSpacing/>
              <w:jc w:val="both"/>
              <w:rPr>
                <w:rFonts w:ascii="Times New Roman" w:hAnsi="Times New Roman" w:cs="Times New Roman"/>
                <w:sz w:val="28"/>
                <w:szCs w:val="28"/>
              </w:rPr>
            </w:pPr>
            <w:r w:rsidRPr="005A163D">
              <w:rPr>
                <w:rFonts w:ascii="Times New Roman" w:hAnsi="Times New Roman" w:cs="Times New Roman"/>
                <w:sz w:val="28"/>
                <w:szCs w:val="28"/>
              </w:rPr>
              <w:t>8. Сохранение уровня выполнения договорных обязательств - не менее 100% в год</w:t>
            </w:r>
          </w:p>
        </w:tc>
      </w:tr>
      <w:tr w:rsidR="005A163D" w:rsidRPr="005A163D" w:rsidTr="005A163D">
        <w:tc>
          <w:tcPr>
            <w:tcW w:w="3686" w:type="dxa"/>
          </w:tcPr>
          <w:p w:rsidR="005A163D" w:rsidRPr="005A163D" w:rsidRDefault="005A163D" w:rsidP="005A163D">
            <w:pPr>
              <w:pStyle w:val="ConsPlusNormal"/>
              <w:rPr>
                <w:rFonts w:ascii="Times New Roman" w:hAnsi="Times New Roman" w:cs="Times New Roman"/>
                <w:sz w:val="28"/>
                <w:szCs w:val="28"/>
              </w:rPr>
            </w:pPr>
            <w:r w:rsidRPr="005A163D">
              <w:rPr>
                <w:rFonts w:ascii="Times New Roman" w:hAnsi="Times New Roman" w:cs="Times New Roman"/>
                <w:sz w:val="28"/>
                <w:szCs w:val="28"/>
              </w:rPr>
              <w:lastRenderedPageBreak/>
              <w:t>Сроки реализации муниципальной программы</w:t>
            </w:r>
          </w:p>
        </w:tc>
        <w:tc>
          <w:tcPr>
            <w:tcW w:w="5953" w:type="dxa"/>
          </w:tcPr>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2018 - 2025 годы и на период до 2030 года</w:t>
            </w:r>
          </w:p>
        </w:tc>
      </w:tr>
      <w:tr w:rsidR="005A163D" w:rsidRPr="005A163D" w:rsidTr="005A163D">
        <w:tc>
          <w:tcPr>
            <w:tcW w:w="3686" w:type="dxa"/>
          </w:tcPr>
          <w:p w:rsidR="005A163D" w:rsidRPr="005A163D" w:rsidRDefault="005A163D" w:rsidP="005A163D">
            <w:pPr>
              <w:pStyle w:val="ConsPlusNormal"/>
              <w:rPr>
                <w:rFonts w:ascii="Times New Roman" w:hAnsi="Times New Roman" w:cs="Times New Roman"/>
                <w:sz w:val="28"/>
                <w:szCs w:val="28"/>
              </w:rPr>
            </w:pPr>
            <w:r w:rsidRPr="005A163D">
              <w:rPr>
                <w:rFonts w:ascii="Times New Roman" w:hAnsi="Times New Roman" w:cs="Times New Roman"/>
                <w:sz w:val="28"/>
                <w:szCs w:val="28"/>
              </w:rPr>
              <w:t xml:space="preserve">Параметры </w:t>
            </w:r>
            <w:proofErr w:type="gramStart"/>
            <w:r w:rsidRPr="005A163D">
              <w:rPr>
                <w:rFonts w:ascii="Times New Roman" w:hAnsi="Times New Roman" w:cs="Times New Roman"/>
                <w:sz w:val="28"/>
                <w:szCs w:val="28"/>
              </w:rPr>
              <w:t>финансового</w:t>
            </w:r>
            <w:proofErr w:type="gramEnd"/>
            <w:r w:rsidRPr="005A163D">
              <w:rPr>
                <w:rFonts w:ascii="Times New Roman" w:hAnsi="Times New Roman" w:cs="Times New Roman"/>
                <w:sz w:val="28"/>
                <w:szCs w:val="28"/>
              </w:rPr>
              <w:t xml:space="preserve"> </w:t>
            </w:r>
            <w:r w:rsidRPr="005A163D">
              <w:rPr>
                <w:rFonts w:ascii="Times New Roman" w:hAnsi="Times New Roman" w:cs="Times New Roman"/>
                <w:sz w:val="28"/>
                <w:szCs w:val="28"/>
              </w:rPr>
              <w:lastRenderedPageBreak/>
              <w:t>обеспечения муниципальной программы</w:t>
            </w:r>
          </w:p>
        </w:tc>
        <w:tc>
          <w:tcPr>
            <w:tcW w:w="5953" w:type="dxa"/>
          </w:tcPr>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lastRenderedPageBreak/>
              <w:t xml:space="preserve">Общий объем </w:t>
            </w:r>
            <w:proofErr w:type="gramStart"/>
            <w:r w:rsidRPr="005A163D">
              <w:rPr>
                <w:rFonts w:ascii="Times New Roman" w:hAnsi="Times New Roman" w:cs="Times New Roman"/>
                <w:sz w:val="28"/>
                <w:szCs w:val="28"/>
              </w:rPr>
              <w:t>финансового</w:t>
            </w:r>
            <w:proofErr w:type="gramEnd"/>
            <w:r w:rsidRPr="005A163D">
              <w:rPr>
                <w:rFonts w:ascii="Times New Roman" w:hAnsi="Times New Roman" w:cs="Times New Roman"/>
                <w:sz w:val="28"/>
                <w:szCs w:val="28"/>
              </w:rPr>
              <w:t xml:space="preserve"> обеспечения </w:t>
            </w:r>
            <w:r w:rsidRPr="005A163D">
              <w:rPr>
                <w:rFonts w:ascii="Times New Roman" w:hAnsi="Times New Roman" w:cs="Times New Roman"/>
                <w:sz w:val="28"/>
                <w:szCs w:val="28"/>
              </w:rPr>
              <w:lastRenderedPageBreak/>
              <w:t>муниципальной программы составляет 1 395 791,96 тыс. руб., в том числе:</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- 2018 год – 84 439,87 тыс. руб.;</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- 2019 год – 82 651,04 тыс. руб.;</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- 2020 год – 331 651,30 тыс. руб.;</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- 2021 год – 168 733,50 тыс. руб.;</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- 2022 год – 82 792,32 тыс. руб.;</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- 2023 год – 82 792,32 тыс. руб.;</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- 2024 год – 80 390,23 тыс. руб.;</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- 2025 год – 80 390,23 тыс. руб.;</w:t>
            </w:r>
          </w:p>
          <w:p w:rsidR="005A163D" w:rsidRPr="005A163D" w:rsidRDefault="005A163D" w:rsidP="005A163D">
            <w:pPr>
              <w:pStyle w:val="ConsPlusNormal"/>
              <w:jc w:val="both"/>
              <w:rPr>
                <w:rFonts w:ascii="Times New Roman" w:hAnsi="Times New Roman" w:cs="Times New Roman"/>
                <w:sz w:val="28"/>
                <w:szCs w:val="28"/>
              </w:rPr>
            </w:pPr>
            <w:r w:rsidRPr="005A163D">
              <w:rPr>
                <w:rFonts w:ascii="Times New Roman" w:hAnsi="Times New Roman" w:cs="Times New Roman"/>
                <w:sz w:val="28"/>
                <w:szCs w:val="28"/>
              </w:rPr>
              <w:t>- 2026 - 2030 годы – 401 951,15 тыс. руб.</w:t>
            </w:r>
          </w:p>
        </w:tc>
      </w:tr>
    </w:tbl>
    <w:p w:rsidR="00F65B49" w:rsidRPr="005A163D" w:rsidRDefault="00F65B49" w:rsidP="005A163D">
      <w:pPr>
        <w:widowControl w:val="0"/>
        <w:autoSpaceDE w:val="0"/>
        <w:autoSpaceDN w:val="0"/>
        <w:adjustRightInd w:val="0"/>
        <w:spacing w:after="0" w:line="240" w:lineRule="auto"/>
        <w:jc w:val="both"/>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6B6AEF" w:rsidRDefault="006B6AEF" w:rsidP="006B6AEF">
      <w:pPr>
        <w:spacing w:after="0" w:line="240" w:lineRule="auto"/>
        <w:jc w:val="right"/>
        <w:rPr>
          <w:rFonts w:ascii="Times New Roman" w:hAnsi="Times New Roman"/>
          <w:sz w:val="28"/>
          <w:szCs w:val="28"/>
        </w:rPr>
      </w:pPr>
    </w:p>
    <w:p w:rsidR="009F1C7C" w:rsidRDefault="009F1C7C" w:rsidP="006B6AEF">
      <w:pPr>
        <w:spacing w:after="0" w:line="240" w:lineRule="auto"/>
        <w:jc w:val="right"/>
        <w:rPr>
          <w:rFonts w:ascii="Times New Roman" w:hAnsi="Times New Roman"/>
          <w:sz w:val="28"/>
          <w:szCs w:val="28"/>
        </w:rPr>
        <w:sectPr w:rsidR="009F1C7C" w:rsidSect="00E24988">
          <w:footnotePr>
            <w:pos w:val="beneathText"/>
          </w:footnotePr>
          <w:endnotePr>
            <w:numFmt w:val="decimal"/>
          </w:endnotePr>
          <w:pgSz w:w="11906" w:h="16838"/>
          <w:pgMar w:top="1134" w:right="567" w:bottom="1134" w:left="1701" w:header="709" w:footer="709" w:gutter="0"/>
          <w:pgNumType w:start="596"/>
          <w:cols w:space="720"/>
          <w:docGrid w:linePitch="299"/>
        </w:sectPr>
      </w:pPr>
    </w:p>
    <w:p w:rsidR="006B6AEF" w:rsidRPr="00D75C74" w:rsidRDefault="006B6AEF" w:rsidP="006B6AEF">
      <w:pPr>
        <w:spacing w:after="0" w:line="240" w:lineRule="auto"/>
        <w:jc w:val="right"/>
        <w:rPr>
          <w:rFonts w:ascii="Times New Roman" w:hAnsi="Times New Roman"/>
          <w:sz w:val="28"/>
          <w:szCs w:val="28"/>
        </w:rPr>
      </w:pPr>
      <w:r w:rsidRPr="00D75C74">
        <w:rPr>
          <w:rFonts w:ascii="Times New Roman" w:hAnsi="Times New Roman"/>
          <w:sz w:val="28"/>
          <w:szCs w:val="28"/>
        </w:rPr>
        <w:lastRenderedPageBreak/>
        <w:t>Проект паспорта</w:t>
      </w:r>
    </w:p>
    <w:p w:rsidR="006B6AEF" w:rsidRPr="00D75C74" w:rsidRDefault="006B6AEF" w:rsidP="006B6AEF">
      <w:pPr>
        <w:spacing w:after="0" w:line="240" w:lineRule="auto"/>
        <w:jc w:val="right"/>
        <w:rPr>
          <w:rFonts w:ascii="Times New Roman" w:hAnsi="Times New Roman"/>
          <w:sz w:val="28"/>
          <w:szCs w:val="28"/>
        </w:rPr>
      </w:pPr>
      <w:r w:rsidRPr="00D75C74">
        <w:rPr>
          <w:rFonts w:ascii="Times New Roman" w:hAnsi="Times New Roman"/>
          <w:sz w:val="28"/>
          <w:szCs w:val="28"/>
        </w:rPr>
        <w:t>муниципальной программы</w:t>
      </w:r>
    </w:p>
    <w:p w:rsidR="006B6AEF" w:rsidRPr="00D75C74" w:rsidRDefault="006B6AEF" w:rsidP="006B6AEF">
      <w:pPr>
        <w:spacing w:after="0" w:line="240" w:lineRule="auto"/>
        <w:jc w:val="right"/>
        <w:rPr>
          <w:rFonts w:ascii="Times New Roman" w:hAnsi="Times New Roman"/>
          <w:sz w:val="28"/>
          <w:szCs w:val="28"/>
        </w:rPr>
      </w:pPr>
      <w:r w:rsidRPr="00D75C74">
        <w:rPr>
          <w:rFonts w:ascii="Times New Roman" w:hAnsi="Times New Roman"/>
          <w:sz w:val="28"/>
          <w:szCs w:val="28"/>
        </w:rPr>
        <w:t xml:space="preserve">в </w:t>
      </w:r>
      <w:proofErr w:type="gramStart"/>
      <w:r w:rsidRPr="00D75C74">
        <w:rPr>
          <w:rFonts w:ascii="Times New Roman" w:hAnsi="Times New Roman"/>
          <w:sz w:val="28"/>
          <w:szCs w:val="28"/>
        </w:rPr>
        <w:t>соответствии</w:t>
      </w:r>
      <w:proofErr w:type="gramEnd"/>
      <w:r w:rsidRPr="00D75C74">
        <w:rPr>
          <w:rFonts w:ascii="Times New Roman" w:hAnsi="Times New Roman"/>
          <w:sz w:val="28"/>
          <w:szCs w:val="28"/>
        </w:rPr>
        <w:t xml:space="preserve"> с распределением </w:t>
      </w:r>
    </w:p>
    <w:p w:rsidR="006B6AEF" w:rsidRPr="00D75C74" w:rsidRDefault="006B6AEF" w:rsidP="006B6AEF">
      <w:pPr>
        <w:spacing w:after="0" w:line="240" w:lineRule="auto"/>
        <w:jc w:val="right"/>
        <w:rPr>
          <w:rFonts w:ascii="Times New Roman" w:hAnsi="Times New Roman"/>
          <w:sz w:val="28"/>
          <w:szCs w:val="28"/>
        </w:rPr>
      </w:pPr>
      <w:r w:rsidRPr="00D75C74">
        <w:rPr>
          <w:rFonts w:ascii="Times New Roman" w:hAnsi="Times New Roman"/>
          <w:sz w:val="28"/>
          <w:szCs w:val="28"/>
        </w:rPr>
        <w:t>бюджетных ассигнований</w:t>
      </w:r>
    </w:p>
    <w:p w:rsidR="006B6AEF" w:rsidRPr="00D75C74" w:rsidRDefault="006B6AEF" w:rsidP="006B6AEF">
      <w:pPr>
        <w:spacing w:after="0" w:line="240" w:lineRule="auto"/>
        <w:jc w:val="right"/>
        <w:rPr>
          <w:rFonts w:ascii="Times New Roman" w:hAnsi="Times New Roman"/>
          <w:sz w:val="28"/>
          <w:szCs w:val="28"/>
        </w:rPr>
      </w:pPr>
      <w:r w:rsidRPr="00D75C74">
        <w:rPr>
          <w:rFonts w:ascii="Times New Roman" w:hAnsi="Times New Roman"/>
          <w:sz w:val="28"/>
          <w:szCs w:val="28"/>
        </w:rPr>
        <w:t>проекта бюджета на 2021 год и</w:t>
      </w:r>
    </w:p>
    <w:p w:rsidR="006B6AEF" w:rsidRDefault="006B6AEF" w:rsidP="009F1C7C">
      <w:pPr>
        <w:spacing w:after="0" w:line="240" w:lineRule="auto"/>
        <w:jc w:val="right"/>
        <w:rPr>
          <w:rFonts w:ascii="Times New Roman" w:hAnsi="Times New Roman"/>
          <w:sz w:val="28"/>
          <w:szCs w:val="28"/>
        </w:rPr>
      </w:pPr>
      <w:r w:rsidRPr="00D75C74">
        <w:rPr>
          <w:rFonts w:ascii="Times New Roman" w:hAnsi="Times New Roman"/>
          <w:sz w:val="28"/>
          <w:szCs w:val="28"/>
        </w:rPr>
        <w:t xml:space="preserve">плановый период 2022 и 2023 годов </w:t>
      </w:r>
    </w:p>
    <w:p w:rsidR="009F1C7C" w:rsidRPr="00D75C74" w:rsidRDefault="009F1C7C" w:rsidP="009F1C7C">
      <w:pPr>
        <w:spacing w:after="0" w:line="240" w:lineRule="auto"/>
        <w:jc w:val="right"/>
        <w:rPr>
          <w:rFonts w:ascii="Times New Roman" w:hAnsi="Times New Roman"/>
          <w:sz w:val="28"/>
          <w:szCs w:val="28"/>
        </w:rPr>
      </w:pPr>
    </w:p>
    <w:p w:rsidR="006B6AEF" w:rsidRDefault="006B6AEF" w:rsidP="006B6AEF">
      <w:pPr>
        <w:spacing w:after="0" w:line="240" w:lineRule="auto"/>
        <w:jc w:val="center"/>
        <w:rPr>
          <w:rFonts w:ascii="Times New Roman" w:hAnsi="Times New Roman"/>
          <w:b/>
          <w:sz w:val="28"/>
          <w:szCs w:val="28"/>
        </w:rPr>
      </w:pPr>
      <w:r w:rsidRPr="00D75C74">
        <w:rPr>
          <w:rFonts w:ascii="Times New Roman" w:hAnsi="Times New Roman"/>
          <w:b/>
          <w:sz w:val="28"/>
          <w:szCs w:val="28"/>
        </w:rPr>
        <w:t>Паспорт муниципальной программы</w:t>
      </w:r>
    </w:p>
    <w:p w:rsidR="006B6AEF" w:rsidRDefault="006B6AEF" w:rsidP="009F1C7C">
      <w:pPr>
        <w:spacing w:after="0" w:line="240" w:lineRule="auto"/>
        <w:jc w:val="center"/>
        <w:rPr>
          <w:rFonts w:ascii="Times New Roman" w:hAnsi="Times New Roman"/>
          <w:b/>
          <w:bCs/>
          <w:sz w:val="28"/>
          <w:szCs w:val="28"/>
        </w:rPr>
      </w:pPr>
      <w:r w:rsidRPr="00D75C74">
        <w:rPr>
          <w:rFonts w:ascii="Times New Roman" w:hAnsi="Times New Roman"/>
          <w:b/>
          <w:bCs/>
          <w:sz w:val="28"/>
          <w:szCs w:val="28"/>
        </w:rPr>
        <w:t>"</w:t>
      </w:r>
      <w:r w:rsidRPr="00D75C74">
        <w:rPr>
          <w:rFonts w:ascii="Times New Roman" w:hAnsi="Times New Roman"/>
          <w:b/>
          <w:sz w:val="28"/>
          <w:szCs w:val="28"/>
        </w:rPr>
        <w:t xml:space="preserve">Управление муниципальными финансами в </w:t>
      </w:r>
      <w:proofErr w:type="gramStart"/>
      <w:r w:rsidRPr="00D75C74">
        <w:rPr>
          <w:rFonts w:ascii="Times New Roman" w:hAnsi="Times New Roman"/>
          <w:b/>
          <w:sz w:val="28"/>
          <w:szCs w:val="28"/>
        </w:rPr>
        <w:t>городе</w:t>
      </w:r>
      <w:proofErr w:type="gramEnd"/>
      <w:r w:rsidRPr="00D75C74">
        <w:rPr>
          <w:rFonts w:ascii="Times New Roman" w:hAnsi="Times New Roman"/>
          <w:b/>
          <w:sz w:val="28"/>
          <w:szCs w:val="28"/>
        </w:rPr>
        <w:t xml:space="preserve"> Нижневартовске на 2018 - 2025 годы и на период до 2030 года</w:t>
      </w:r>
      <w:r w:rsidRPr="00D75C74">
        <w:rPr>
          <w:rFonts w:ascii="Times New Roman" w:hAnsi="Times New Roman"/>
          <w:b/>
          <w:bCs/>
          <w:sz w:val="28"/>
          <w:szCs w:val="28"/>
        </w:rPr>
        <w:t>"</w:t>
      </w:r>
    </w:p>
    <w:p w:rsidR="009F1C7C" w:rsidRPr="00D75C74" w:rsidRDefault="009F1C7C" w:rsidP="009F1C7C">
      <w:pPr>
        <w:spacing w:after="0" w:line="240" w:lineRule="auto"/>
        <w:jc w:val="center"/>
        <w:rPr>
          <w:rFonts w:ascii="Times New Roman" w:hAnsi="Times New Roman"/>
          <w:sz w:val="28"/>
          <w:szCs w:val="28"/>
        </w:rPr>
      </w:pPr>
    </w:p>
    <w:tbl>
      <w:tblPr>
        <w:tblW w:w="9638"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5952"/>
      </w:tblGrid>
      <w:tr w:rsidR="006B6AEF" w:rsidRPr="006B6AEF" w:rsidTr="006B6AEF">
        <w:tc>
          <w:tcPr>
            <w:tcW w:w="3686"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Наименование муниципальной программы</w:t>
            </w:r>
          </w:p>
        </w:tc>
        <w:tc>
          <w:tcPr>
            <w:tcW w:w="5952"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 xml:space="preserve">Муниципальная программа "Управление муниципальными финансами в </w:t>
            </w:r>
            <w:proofErr w:type="gramStart"/>
            <w:r w:rsidRPr="006B6AEF">
              <w:rPr>
                <w:rFonts w:ascii="Times New Roman" w:hAnsi="Times New Roman"/>
                <w:sz w:val="28"/>
                <w:szCs w:val="28"/>
              </w:rPr>
              <w:t>городе</w:t>
            </w:r>
            <w:proofErr w:type="gramEnd"/>
            <w:r w:rsidRPr="006B6AEF">
              <w:rPr>
                <w:rFonts w:ascii="Times New Roman" w:hAnsi="Times New Roman"/>
                <w:sz w:val="28"/>
                <w:szCs w:val="28"/>
              </w:rPr>
              <w:t xml:space="preserve"> Нижневартовске на 2018 - 2025 годы и на период до 2030 года" (далее - муниципальная программа)</w:t>
            </w:r>
          </w:p>
        </w:tc>
      </w:tr>
      <w:tr w:rsidR="006B6AEF" w:rsidRPr="006B6AEF" w:rsidTr="006B6AEF">
        <w:tc>
          <w:tcPr>
            <w:tcW w:w="3686"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Ответственный исполнитель муниципальной программы</w:t>
            </w:r>
          </w:p>
        </w:tc>
        <w:tc>
          <w:tcPr>
            <w:tcW w:w="5952"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Департамент финансов администрации города (далее – Департамент финансов)</w:t>
            </w:r>
          </w:p>
        </w:tc>
      </w:tr>
      <w:tr w:rsidR="006B6AEF" w:rsidRPr="006B6AEF" w:rsidTr="006B6AEF">
        <w:tc>
          <w:tcPr>
            <w:tcW w:w="3686"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Соисполнители муниципальной программы</w:t>
            </w:r>
          </w:p>
        </w:tc>
        <w:tc>
          <w:tcPr>
            <w:tcW w:w="5952"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Управление бухгалтерского учета и отчетности администрации города (далее – Управление бухгалтерского учета и отчетности)</w:t>
            </w:r>
          </w:p>
        </w:tc>
      </w:tr>
      <w:tr w:rsidR="006B6AEF" w:rsidRPr="006B6AEF" w:rsidTr="006B6AEF">
        <w:tc>
          <w:tcPr>
            <w:tcW w:w="3686"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Цель муниципальной программы</w:t>
            </w:r>
          </w:p>
        </w:tc>
        <w:tc>
          <w:tcPr>
            <w:tcW w:w="5952"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Повышение сбалансированности и устойчивости бюджетной системы, повышение качества управления муниципальными финансами в городе Нижневартовске</w:t>
            </w:r>
          </w:p>
        </w:tc>
      </w:tr>
      <w:tr w:rsidR="006B6AEF" w:rsidRPr="006B6AEF" w:rsidTr="006B6AEF">
        <w:tc>
          <w:tcPr>
            <w:tcW w:w="3686"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Задача муниципальной программы</w:t>
            </w:r>
          </w:p>
        </w:tc>
        <w:tc>
          <w:tcPr>
            <w:tcW w:w="5952"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 xml:space="preserve">Организация и осуществление бюджетного процесса в </w:t>
            </w:r>
            <w:proofErr w:type="gramStart"/>
            <w:r w:rsidRPr="006B6AEF">
              <w:rPr>
                <w:rFonts w:ascii="Times New Roman" w:hAnsi="Times New Roman"/>
                <w:sz w:val="28"/>
                <w:szCs w:val="28"/>
              </w:rPr>
              <w:t>городе</w:t>
            </w:r>
            <w:proofErr w:type="gramEnd"/>
            <w:r w:rsidRPr="006B6AEF">
              <w:rPr>
                <w:rFonts w:ascii="Times New Roman" w:hAnsi="Times New Roman"/>
                <w:sz w:val="28"/>
                <w:szCs w:val="28"/>
              </w:rPr>
              <w:t xml:space="preserve"> Нижневартовске</w:t>
            </w:r>
          </w:p>
        </w:tc>
      </w:tr>
      <w:tr w:rsidR="006B6AEF" w:rsidRPr="006B6AEF" w:rsidTr="006B6AEF">
        <w:tc>
          <w:tcPr>
            <w:tcW w:w="3686"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Основные мероприятия муниципальной программы</w:t>
            </w:r>
          </w:p>
        </w:tc>
        <w:tc>
          <w:tcPr>
            <w:tcW w:w="5952" w:type="dxa"/>
          </w:tcPr>
          <w:p w:rsidR="006B6AEF" w:rsidRPr="006B6AEF" w:rsidRDefault="006B6AEF" w:rsidP="006B6AEF">
            <w:pPr>
              <w:pStyle w:val="ConsPlusNormal"/>
              <w:jc w:val="both"/>
              <w:rPr>
                <w:rFonts w:ascii="Times New Roman" w:hAnsi="Times New Roman" w:cs="Times New Roman"/>
                <w:sz w:val="28"/>
                <w:szCs w:val="28"/>
              </w:rPr>
            </w:pPr>
            <w:r w:rsidRPr="006B6AEF">
              <w:rPr>
                <w:rFonts w:ascii="Times New Roman" w:hAnsi="Times New Roman" w:cs="Times New Roman"/>
                <w:sz w:val="28"/>
                <w:szCs w:val="28"/>
              </w:rPr>
              <w:t>1. Составление проекта бюджета города, организация исполнения бюджета города и формирование отчетности о его исполнении.</w:t>
            </w:r>
          </w:p>
          <w:p w:rsidR="006B6AEF" w:rsidRPr="006B6AEF" w:rsidRDefault="006B6AEF" w:rsidP="006B6AEF">
            <w:pPr>
              <w:pStyle w:val="ConsPlusNormal"/>
              <w:jc w:val="both"/>
              <w:rPr>
                <w:rFonts w:ascii="Times New Roman" w:hAnsi="Times New Roman" w:cs="Times New Roman"/>
                <w:sz w:val="28"/>
                <w:szCs w:val="28"/>
              </w:rPr>
            </w:pPr>
            <w:r w:rsidRPr="006B6AEF">
              <w:rPr>
                <w:rFonts w:ascii="Times New Roman" w:hAnsi="Times New Roman" w:cs="Times New Roman"/>
                <w:sz w:val="28"/>
                <w:szCs w:val="28"/>
              </w:rPr>
              <w:t>2. Управление резервными средствами бюджета города.</w:t>
            </w:r>
          </w:p>
          <w:p w:rsidR="006B6AEF" w:rsidRPr="006B6AEF" w:rsidRDefault="006B6AEF" w:rsidP="006B6AEF">
            <w:pPr>
              <w:pStyle w:val="ConsPlusNormal"/>
              <w:jc w:val="both"/>
              <w:rPr>
                <w:rFonts w:ascii="Times New Roman" w:hAnsi="Times New Roman" w:cs="Times New Roman"/>
                <w:sz w:val="28"/>
                <w:szCs w:val="28"/>
              </w:rPr>
            </w:pPr>
            <w:r w:rsidRPr="006B6AEF">
              <w:rPr>
                <w:rFonts w:ascii="Times New Roman" w:hAnsi="Times New Roman" w:cs="Times New Roman"/>
                <w:sz w:val="28"/>
                <w:szCs w:val="28"/>
              </w:rPr>
              <w:t>3. Соблюдение требований бюджетного законодательства, установленных статьей 184.1 Бюджетного кодекса Российской Федерации.</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4. Выполнение обязательств по выплате вознаграждения за выполнение операций по возврату средств бюджета города, выделенных при сносе ветхого и аварийного жилья</w:t>
            </w:r>
          </w:p>
        </w:tc>
      </w:tr>
      <w:tr w:rsidR="006B6AEF" w:rsidRPr="006B6AEF" w:rsidTr="006B6AEF">
        <w:tc>
          <w:tcPr>
            <w:tcW w:w="3686"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 xml:space="preserve">Портфели проектов </w:t>
            </w:r>
            <w:r w:rsidRPr="006B6AEF">
              <w:rPr>
                <w:rFonts w:ascii="Times New Roman" w:hAnsi="Times New Roman"/>
                <w:sz w:val="28"/>
                <w:szCs w:val="28"/>
              </w:rPr>
              <w:lastRenderedPageBreak/>
              <w:t xml:space="preserve">(проекты)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6B6AEF">
              <w:rPr>
                <w:rFonts w:ascii="Times New Roman" w:hAnsi="Times New Roman"/>
                <w:sz w:val="28"/>
                <w:szCs w:val="28"/>
              </w:rPr>
              <w:t>финансового</w:t>
            </w:r>
            <w:proofErr w:type="gramEnd"/>
            <w:r w:rsidRPr="006B6AEF">
              <w:rPr>
                <w:rFonts w:ascii="Times New Roman" w:hAnsi="Times New Roman"/>
                <w:sz w:val="28"/>
                <w:szCs w:val="28"/>
              </w:rPr>
              <w:t xml:space="preserve"> обеспечения</w:t>
            </w:r>
          </w:p>
        </w:tc>
        <w:tc>
          <w:tcPr>
            <w:tcW w:w="5952" w:type="dxa"/>
          </w:tcPr>
          <w:p w:rsidR="006B6AEF" w:rsidRPr="006B6AEF" w:rsidRDefault="006B6AEF" w:rsidP="006B6AEF">
            <w:pPr>
              <w:spacing w:after="0"/>
              <w:jc w:val="both"/>
              <w:rPr>
                <w:rFonts w:ascii="Times New Roman" w:hAnsi="Times New Roman"/>
                <w:sz w:val="28"/>
                <w:szCs w:val="28"/>
              </w:rPr>
            </w:pPr>
            <w:r w:rsidRPr="006B6AEF">
              <w:rPr>
                <w:rFonts w:ascii="Times New Roman" w:hAnsi="Times New Roman"/>
                <w:sz w:val="28"/>
                <w:szCs w:val="28"/>
              </w:rPr>
              <w:lastRenderedPageBreak/>
              <w:t xml:space="preserve">Мероприятия муниципальной программы не </w:t>
            </w:r>
            <w:r w:rsidRPr="006B6AEF">
              <w:rPr>
                <w:rFonts w:ascii="Times New Roman" w:hAnsi="Times New Roman"/>
                <w:sz w:val="28"/>
                <w:szCs w:val="28"/>
              </w:rPr>
              <w:lastRenderedPageBreak/>
              <w:t>предусматривают реализацию портфелей проектов и проектов города</w:t>
            </w:r>
          </w:p>
        </w:tc>
      </w:tr>
      <w:tr w:rsidR="006B6AEF" w:rsidRPr="006B6AEF" w:rsidTr="006B6AEF">
        <w:tc>
          <w:tcPr>
            <w:tcW w:w="3686"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lastRenderedPageBreak/>
              <w:t>Целевые показатели муниципальной программы</w:t>
            </w:r>
          </w:p>
        </w:tc>
        <w:tc>
          <w:tcPr>
            <w:tcW w:w="5952"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1. Сохранение уровня исполнения плана по налоговым и неналоговым доходам, утвержденного решением Думы города о бюджете города, не ниже 95%.</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 xml:space="preserve">2. Сохранение доли налоговых и неналоговых доходов бюджета города (за исключением поступлений налоговых доходов по дополнительным нормативам отчислений) в </w:t>
            </w:r>
            <w:proofErr w:type="gramStart"/>
            <w:r w:rsidRPr="006B6AEF">
              <w:rPr>
                <w:rFonts w:ascii="Times New Roman" w:hAnsi="Times New Roman"/>
                <w:sz w:val="28"/>
                <w:szCs w:val="28"/>
              </w:rPr>
              <w:t>общем</w:t>
            </w:r>
            <w:proofErr w:type="gramEnd"/>
            <w:r w:rsidRPr="006B6AEF">
              <w:rPr>
                <w:rFonts w:ascii="Times New Roman" w:hAnsi="Times New Roman"/>
                <w:sz w:val="28"/>
                <w:szCs w:val="28"/>
              </w:rPr>
              <w:t xml:space="preserve"> объеме собственных доходов бюджета города (без учета субвенций) не менее 50%.</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3. Сохранение уровня исполнения расходных обязательств города за отчетный финансовый год от плановых назначений бюджета города по расходам не ниже 94%.</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4. Сохранение доли просроченной кредиторской задолженности по оплате труда (включая начисления на оплату труда) муниципальных учреждений города Нижневартовска в общем объеме расходов бюджета города на оплату труда (включая начисления на оплату труда) на уровне 0%.</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5. Представление отчетности главными администраторами средств бюджета города в сроки, установленные Департаментом финансов, на уровне 100%.</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6. Сохранение отношения объема муниципального долга к общему объему доходов бюджета города (без учета безвозмездных поступлений и (или) поступлений налоговых доходов по дополнительным нормативам отчислений) не выше 30%.</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7. Соблюдение требований, установленных статьей 92.1 Бюджетного кодекса Российской Федерации, в части предельного размера дефицита бюджета на уровне 100%.</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lastRenderedPageBreak/>
              <w:t>8. Установление размера резервного фонда не выше 3% от общего объема расходов бюджета города.</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9. Утверждение условно утвержденных расходов (без учета расходов бюджета города, предусмотренных за счет межбюджетных трансфертов из других бюджетов бюджетной системы Российской Федерации, имеющих целевое назначение):</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 на первый год планового периода не ниже 2,5%;</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 на второй год планового периода не ниже 5%.</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10. Исполнение расходных обязательств от возврата прочих бюджетных кредитов (ссуд) на уровне 0%.</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 xml:space="preserve">11. Соблюдение доли расходов бюджета города на обслуживание муниципального долга города Нижневартовска в </w:t>
            </w:r>
            <w:proofErr w:type="gramStart"/>
            <w:r w:rsidRPr="006B6AEF">
              <w:rPr>
                <w:rFonts w:ascii="Times New Roman" w:hAnsi="Times New Roman"/>
                <w:sz w:val="28"/>
                <w:szCs w:val="28"/>
              </w:rPr>
              <w:t>объеме</w:t>
            </w:r>
            <w:proofErr w:type="gramEnd"/>
            <w:r w:rsidRPr="006B6AEF">
              <w:rPr>
                <w:rFonts w:ascii="Times New Roman" w:hAnsi="Times New Roman"/>
                <w:sz w:val="28"/>
                <w:szCs w:val="28"/>
              </w:rPr>
              <w:t xml:space="preserve"> расходов бюджета города, за исключением объема расходов, которые осуществляются за счет субвенций, предоставляемых из бюджетов бюджетной системы Российской Федерации, не выше 15%</w:t>
            </w:r>
          </w:p>
        </w:tc>
      </w:tr>
      <w:tr w:rsidR="006B6AEF" w:rsidRPr="006B6AEF" w:rsidTr="006B6AEF">
        <w:tc>
          <w:tcPr>
            <w:tcW w:w="3686"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lastRenderedPageBreak/>
              <w:t>Сроки реализации муниципальной программы</w:t>
            </w:r>
          </w:p>
        </w:tc>
        <w:tc>
          <w:tcPr>
            <w:tcW w:w="5952"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2018 - 2025 годы и на период до 2030 года</w:t>
            </w:r>
          </w:p>
        </w:tc>
      </w:tr>
      <w:tr w:rsidR="006B6AEF" w:rsidRPr="006B6AEF" w:rsidTr="006B6AEF">
        <w:tc>
          <w:tcPr>
            <w:tcW w:w="3686" w:type="dxa"/>
          </w:tcPr>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 xml:space="preserve">Параметры </w:t>
            </w:r>
            <w:proofErr w:type="gramStart"/>
            <w:r w:rsidRPr="006B6AEF">
              <w:rPr>
                <w:rFonts w:ascii="Times New Roman" w:hAnsi="Times New Roman"/>
                <w:sz w:val="28"/>
                <w:szCs w:val="28"/>
              </w:rPr>
              <w:t>финансового</w:t>
            </w:r>
            <w:proofErr w:type="gramEnd"/>
            <w:r w:rsidRPr="006B6AEF">
              <w:rPr>
                <w:rFonts w:ascii="Times New Roman" w:hAnsi="Times New Roman"/>
                <w:sz w:val="28"/>
                <w:szCs w:val="28"/>
              </w:rPr>
              <w:t xml:space="preserve"> обеспечения муниципальной программы</w:t>
            </w:r>
          </w:p>
        </w:tc>
        <w:tc>
          <w:tcPr>
            <w:tcW w:w="5952" w:type="dxa"/>
          </w:tcPr>
          <w:p w:rsidR="006B6AEF" w:rsidRPr="006B6AEF" w:rsidRDefault="006B6AEF" w:rsidP="006B6AEF">
            <w:pPr>
              <w:pStyle w:val="ConsPlusNormal"/>
              <w:jc w:val="both"/>
              <w:rPr>
                <w:rFonts w:ascii="Times New Roman" w:hAnsi="Times New Roman" w:cs="Times New Roman"/>
                <w:sz w:val="28"/>
                <w:szCs w:val="28"/>
              </w:rPr>
            </w:pPr>
            <w:r w:rsidRPr="006B6AEF">
              <w:rPr>
                <w:rFonts w:ascii="Times New Roman" w:hAnsi="Times New Roman" w:cs="Times New Roman"/>
                <w:sz w:val="28"/>
                <w:szCs w:val="28"/>
              </w:rPr>
              <w:t xml:space="preserve">Общий объем финансирования муниципальной программы на весь период составляет </w:t>
            </w:r>
            <w:r w:rsidR="003D39E4">
              <w:rPr>
                <w:rFonts w:ascii="Times New Roman" w:hAnsi="Times New Roman" w:cs="Times New Roman"/>
                <w:sz w:val="28"/>
                <w:szCs w:val="28"/>
              </w:rPr>
              <w:t xml:space="preserve">                </w:t>
            </w:r>
            <w:r w:rsidRPr="006B6AEF">
              <w:rPr>
                <w:rFonts w:ascii="Times New Roman" w:hAnsi="Times New Roman" w:cs="Times New Roman"/>
                <w:sz w:val="28"/>
                <w:szCs w:val="28"/>
              </w:rPr>
              <w:t>2 770 348,16 тыс. руб., в том числе:</w:t>
            </w:r>
          </w:p>
          <w:p w:rsidR="006B6AEF" w:rsidRPr="006B6AEF" w:rsidRDefault="006B6AEF" w:rsidP="006B6AEF">
            <w:pPr>
              <w:pStyle w:val="ConsPlusNormal"/>
              <w:jc w:val="both"/>
              <w:rPr>
                <w:rFonts w:ascii="Times New Roman" w:hAnsi="Times New Roman" w:cs="Times New Roman"/>
                <w:sz w:val="28"/>
                <w:szCs w:val="28"/>
              </w:rPr>
            </w:pPr>
            <w:r w:rsidRPr="006B6AEF">
              <w:rPr>
                <w:rFonts w:ascii="Times New Roman" w:hAnsi="Times New Roman" w:cs="Times New Roman"/>
                <w:sz w:val="28"/>
                <w:szCs w:val="28"/>
              </w:rPr>
              <w:t>- 2018 год – 130 265,36 тыс. руб.;</w:t>
            </w:r>
          </w:p>
          <w:p w:rsidR="006B6AEF" w:rsidRPr="006B6AEF" w:rsidRDefault="006B6AEF" w:rsidP="006B6AEF">
            <w:pPr>
              <w:pStyle w:val="ConsPlusNormal"/>
              <w:jc w:val="both"/>
              <w:rPr>
                <w:rFonts w:ascii="Times New Roman" w:hAnsi="Times New Roman" w:cs="Times New Roman"/>
                <w:sz w:val="28"/>
                <w:szCs w:val="28"/>
              </w:rPr>
            </w:pPr>
            <w:r w:rsidRPr="006B6AEF">
              <w:rPr>
                <w:rFonts w:ascii="Times New Roman" w:hAnsi="Times New Roman" w:cs="Times New Roman"/>
                <w:sz w:val="28"/>
                <w:szCs w:val="28"/>
              </w:rPr>
              <w:t>- 2019 год –  189 223,81 тыс. руб.;</w:t>
            </w:r>
          </w:p>
          <w:p w:rsidR="006B6AEF" w:rsidRPr="006B6AEF" w:rsidRDefault="006B6AEF" w:rsidP="006B6AEF">
            <w:pPr>
              <w:pStyle w:val="ConsPlusNormal"/>
              <w:jc w:val="both"/>
              <w:rPr>
                <w:rFonts w:ascii="Times New Roman" w:hAnsi="Times New Roman" w:cs="Times New Roman"/>
                <w:sz w:val="28"/>
                <w:szCs w:val="28"/>
              </w:rPr>
            </w:pPr>
            <w:r w:rsidRPr="006B6AEF">
              <w:rPr>
                <w:rFonts w:ascii="Times New Roman" w:hAnsi="Times New Roman" w:cs="Times New Roman"/>
                <w:sz w:val="28"/>
                <w:szCs w:val="28"/>
              </w:rPr>
              <w:t>- 2020 год –  259 743,89 тыс. руб.;</w:t>
            </w:r>
          </w:p>
          <w:p w:rsidR="006B6AEF" w:rsidRPr="006B6AEF" w:rsidRDefault="006B6AEF" w:rsidP="006B6AEF">
            <w:pPr>
              <w:pStyle w:val="ConsPlusNormal"/>
              <w:jc w:val="both"/>
              <w:rPr>
                <w:rFonts w:ascii="Times New Roman" w:hAnsi="Times New Roman" w:cs="Times New Roman"/>
                <w:sz w:val="28"/>
                <w:szCs w:val="28"/>
              </w:rPr>
            </w:pPr>
            <w:r w:rsidRPr="006B6AEF">
              <w:rPr>
                <w:rFonts w:ascii="Times New Roman" w:hAnsi="Times New Roman" w:cs="Times New Roman"/>
                <w:sz w:val="28"/>
                <w:szCs w:val="28"/>
              </w:rPr>
              <w:t>- 2021 год – 279 022,69 тыс. руб.;</w:t>
            </w:r>
          </w:p>
          <w:p w:rsidR="006B6AEF" w:rsidRPr="006B6AEF" w:rsidRDefault="006B6AEF" w:rsidP="006B6AEF">
            <w:pPr>
              <w:pStyle w:val="ConsPlusNormal"/>
              <w:jc w:val="both"/>
              <w:rPr>
                <w:rFonts w:ascii="Times New Roman" w:hAnsi="Times New Roman" w:cs="Times New Roman"/>
                <w:sz w:val="28"/>
                <w:szCs w:val="28"/>
              </w:rPr>
            </w:pPr>
            <w:r w:rsidRPr="006B6AEF">
              <w:rPr>
                <w:rFonts w:ascii="Times New Roman" w:hAnsi="Times New Roman" w:cs="Times New Roman"/>
                <w:sz w:val="28"/>
                <w:szCs w:val="28"/>
              </w:rPr>
              <w:t>- 2022 год –  453 730,14 тыс. руб.;</w:t>
            </w:r>
          </w:p>
          <w:p w:rsidR="006B6AEF" w:rsidRPr="006B6AEF" w:rsidRDefault="006B6AEF" w:rsidP="006B6AEF">
            <w:pPr>
              <w:pStyle w:val="ConsPlusNormal"/>
              <w:jc w:val="both"/>
              <w:rPr>
                <w:rFonts w:ascii="Times New Roman" w:hAnsi="Times New Roman" w:cs="Times New Roman"/>
                <w:sz w:val="28"/>
                <w:szCs w:val="28"/>
              </w:rPr>
            </w:pPr>
            <w:r w:rsidRPr="006B6AEF">
              <w:rPr>
                <w:rFonts w:ascii="Times New Roman" w:hAnsi="Times New Roman" w:cs="Times New Roman"/>
                <w:sz w:val="28"/>
                <w:szCs w:val="28"/>
              </w:rPr>
              <w:t>- 2023 год –  617 691,32 тыс. руб.;</w:t>
            </w:r>
          </w:p>
          <w:p w:rsidR="006B6AEF" w:rsidRPr="006B6AEF" w:rsidRDefault="006B6AEF" w:rsidP="006B6AEF">
            <w:pPr>
              <w:pStyle w:val="ConsPlusNormal"/>
              <w:jc w:val="both"/>
              <w:rPr>
                <w:rFonts w:ascii="Times New Roman" w:hAnsi="Times New Roman" w:cs="Times New Roman"/>
                <w:sz w:val="28"/>
                <w:szCs w:val="28"/>
              </w:rPr>
            </w:pPr>
            <w:r w:rsidRPr="006B6AEF">
              <w:rPr>
                <w:rFonts w:ascii="Times New Roman" w:hAnsi="Times New Roman" w:cs="Times New Roman"/>
                <w:sz w:val="28"/>
                <w:szCs w:val="28"/>
              </w:rPr>
              <w:t>- 2024 год – 120 095,85 тыс. руб.;</w:t>
            </w:r>
          </w:p>
          <w:p w:rsidR="006B6AEF" w:rsidRPr="006B6AEF" w:rsidRDefault="006B6AEF" w:rsidP="006B6AEF">
            <w:pPr>
              <w:pStyle w:val="ConsPlusNormal"/>
              <w:jc w:val="both"/>
              <w:rPr>
                <w:rFonts w:ascii="Times New Roman" w:hAnsi="Times New Roman" w:cs="Times New Roman"/>
                <w:sz w:val="28"/>
                <w:szCs w:val="28"/>
              </w:rPr>
            </w:pPr>
            <w:r w:rsidRPr="006B6AEF">
              <w:rPr>
                <w:rFonts w:ascii="Times New Roman" w:hAnsi="Times New Roman" w:cs="Times New Roman"/>
                <w:sz w:val="28"/>
                <w:szCs w:val="28"/>
              </w:rPr>
              <w:t>- 2025 год –  120 095,85 тыс. руб.;</w:t>
            </w:r>
          </w:p>
          <w:p w:rsidR="006B6AEF" w:rsidRPr="006B6AEF" w:rsidRDefault="006B6AEF" w:rsidP="006B6AEF">
            <w:pPr>
              <w:autoSpaceDE w:val="0"/>
              <w:autoSpaceDN w:val="0"/>
              <w:adjustRightInd w:val="0"/>
              <w:spacing w:after="0" w:line="240" w:lineRule="auto"/>
              <w:jc w:val="both"/>
              <w:rPr>
                <w:rFonts w:ascii="Times New Roman" w:hAnsi="Times New Roman"/>
                <w:sz w:val="28"/>
                <w:szCs w:val="28"/>
              </w:rPr>
            </w:pPr>
            <w:r w:rsidRPr="006B6AEF">
              <w:rPr>
                <w:rFonts w:ascii="Times New Roman" w:hAnsi="Times New Roman"/>
                <w:sz w:val="28"/>
                <w:szCs w:val="28"/>
              </w:rPr>
              <w:t>- 2026 - 2030 годы – 600 479,25 тыс. руб.</w:t>
            </w:r>
          </w:p>
        </w:tc>
      </w:tr>
    </w:tbl>
    <w:p w:rsidR="006B6AEF" w:rsidRPr="006B6AEF" w:rsidRDefault="006B6AEF" w:rsidP="006B6AEF">
      <w:pPr>
        <w:jc w:val="both"/>
        <w:rPr>
          <w:rFonts w:ascii="Times New Roman" w:hAnsi="Times New Roman"/>
          <w:sz w:val="28"/>
          <w:szCs w:val="28"/>
        </w:rPr>
      </w:pPr>
    </w:p>
    <w:p w:rsidR="00F65B49" w:rsidRDefault="00F65B49" w:rsidP="00387FE4">
      <w:pPr>
        <w:spacing w:after="0" w:line="240" w:lineRule="auto"/>
        <w:jc w:val="right"/>
        <w:rPr>
          <w:rFonts w:ascii="Times New Roman" w:hAnsi="Times New Roman"/>
          <w:sz w:val="28"/>
          <w:szCs w:val="28"/>
        </w:rPr>
      </w:pPr>
    </w:p>
    <w:p w:rsidR="00C6358A" w:rsidRDefault="00C6358A" w:rsidP="00387FE4">
      <w:pPr>
        <w:spacing w:after="0" w:line="240" w:lineRule="auto"/>
        <w:jc w:val="right"/>
        <w:rPr>
          <w:rFonts w:ascii="Times New Roman" w:hAnsi="Times New Roman"/>
          <w:sz w:val="28"/>
          <w:szCs w:val="28"/>
        </w:rPr>
      </w:pPr>
    </w:p>
    <w:p w:rsidR="00C6358A" w:rsidRDefault="00C6358A" w:rsidP="00387FE4">
      <w:pPr>
        <w:spacing w:after="0" w:line="240" w:lineRule="auto"/>
        <w:jc w:val="right"/>
        <w:rPr>
          <w:rFonts w:ascii="Times New Roman" w:hAnsi="Times New Roman"/>
          <w:sz w:val="28"/>
          <w:szCs w:val="28"/>
        </w:rPr>
      </w:pPr>
    </w:p>
    <w:p w:rsidR="009F1C7C" w:rsidRDefault="009F1C7C" w:rsidP="00387FE4">
      <w:pPr>
        <w:spacing w:after="0" w:line="240" w:lineRule="auto"/>
        <w:jc w:val="right"/>
        <w:rPr>
          <w:rFonts w:ascii="Times New Roman" w:hAnsi="Times New Roman"/>
          <w:sz w:val="28"/>
          <w:szCs w:val="28"/>
        </w:rPr>
        <w:sectPr w:rsidR="009F1C7C" w:rsidSect="00E24988">
          <w:footnotePr>
            <w:pos w:val="beneathText"/>
          </w:footnotePr>
          <w:endnotePr>
            <w:numFmt w:val="decimal"/>
          </w:endnotePr>
          <w:pgSz w:w="11906" w:h="16838"/>
          <w:pgMar w:top="1134" w:right="567" w:bottom="1134" w:left="1701" w:header="709" w:footer="709" w:gutter="0"/>
          <w:pgNumType w:start="600"/>
          <w:cols w:space="720"/>
          <w:docGrid w:linePitch="299"/>
        </w:sectPr>
      </w:pPr>
    </w:p>
    <w:p w:rsidR="00C6358A" w:rsidRPr="00D361B3" w:rsidRDefault="00C6358A" w:rsidP="00C6358A">
      <w:pPr>
        <w:spacing w:after="0" w:line="240" w:lineRule="auto"/>
        <w:jc w:val="right"/>
        <w:rPr>
          <w:rFonts w:ascii="Times New Roman" w:hAnsi="Times New Roman"/>
          <w:sz w:val="28"/>
          <w:szCs w:val="28"/>
        </w:rPr>
      </w:pPr>
      <w:r w:rsidRPr="00D361B3">
        <w:rPr>
          <w:rFonts w:ascii="Times New Roman" w:hAnsi="Times New Roman"/>
          <w:sz w:val="28"/>
          <w:szCs w:val="28"/>
        </w:rPr>
        <w:lastRenderedPageBreak/>
        <w:t>Проект паспорта</w:t>
      </w:r>
    </w:p>
    <w:p w:rsidR="00C6358A" w:rsidRPr="00D361B3" w:rsidRDefault="00C6358A" w:rsidP="00C6358A">
      <w:pPr>
        <w:spacing w:after="0" w:line="240" w:lineRule="auto"/>
        <w:jc w:val="right"/>
        <w:rPr>
          <w:rFonts w:ascii="Times New Roman" w:hAnsi="Times New Roman"/>
          <w:sz w:val="28"/>
          <w:szCs w:val="28"/>
        </w:rPr>
      </w:pPr>
      <w:r w:rsidRPr="00D361B3">
        <w:rPr>
          <w:rFonts w:ascii="Times New Roman" w:hAnsi="Times New Roman"/>
          <w:sz w:val="28"/>
          <w:szCs w:val="28"/>
        </w:rPr>
        <w:t>муниципальной программы</w:t>
      </w:r>
    </w:p>
    <w:p w:rsidR="00C6358A" w:rsidRPr="00D361B3" w:rsidRDefault="00C6358A" w:rsidP="00C6358A">
      <w:pPr>
        <w:spacing w:after="0" w:line="240" w:lineRule="auto"/>
        <w:jc w:val="right"/>
        <w:rPr>
          <w:rFonts w:ascii="Times New Roman" w:hAnsi="Times New Roman"/>
          <w:sz w:val="28"/>
          <w:szCs w:val="28"/>
        </w:rPr>
      </w:pPr>
      <w:r w:rsidRPr="00D361B3">
        <w:rPr>
          <w:rFonts w:ascii="Times New Roman" w:hAnsi="Times New Roman"/>
          <w:sz w:val="28"/>
          <w:szCs w:val="28"/>
        </w:rPr>
        <w:t xml:space="preserve">в </w:t>
      </w:r>
      <w:proofErr w:type="gramStart"/>
      <w:r w:rsidRPr="00D361B3">
        <w:rPr>
          <w:rFonts w:ascii="Times New Roman" w:hAnsi="Times New Roman"/>
          <w:sz w:val="28"/>
          <w:szCs w:val="28"/>
        </w:rPr>
        <w:t>соответствии</w:t>
      </w:r>
      <w:proofErr w:type="gramEnd"/>
      <w:r w:rsidRPr="00D361B3">
        <w:rPr>
          <w:rFonts w:ascii="Times New Roman" w:hAnsi="Times New Roman"/>
          <w:sz w:val="28"/>
          <w:szCs w:val="28"/>
        </w:rPr>
        <w:t xml:space="preserve"> с распределением</w:t>
      </w:r>
    </w:p>
    <w:p w:rsidR="00C6358A" w:rsidRPr="00D361B3" w:rsidRDefault="00C6358A" w:rsidP="00C6358A">
      <w:pPr>
        <w:spacing w:after="0" w:line="240" w:lineRule="auto"/>
        <w:jc w:val="right"/>
        <w:rPr>
          <w:rFonts w:ascii="Times New Roman" w:hAnsi="Times New Roman"/>
          <w:sz w:val="28"/>
          <w:szCs w:val="28"/>
        </w:rPr>
      </w:pPr>
      <w:r w:rsidRPr="00D361B3">
        <w:rPr>
          <w:rFonts w:ascii="Times New Roman" w:hAnsi="Times New Roman"/>
          <w:sz w:val="28"/>
          <w:szCs w:val="28"/>
        </w:rPr>
        <w:t>бюджетных ассигнований</w:t>
      </w:r>
    </w:p>
    <w:p w:rsidR="00C6358A" w:rsidRPr="00D361B3" w:rsidRDefault="00C6358A" w:rsidP="00C6358A">
      <w:pPr>
        <w:spacing w:after="0" w:line="240" w:lineRule="auto"/>
        <w:jc w:val="right"/>
        <w:rPr>
          <w:rFonts w:ascii="Times New Roman" w:hAnsi="Times New Roman"/>
          <w:sz w:val="28"/>
          <w:szCs w:val="28"/>
        </w:rPr>
      </w:pPr>
      <w:r w:rsidRPr="00D361B3">
        <w:rPr>
          <w:rFonts w:ascii="Times New Roman" w:hAnsi="Times New Roman"/>
          <w:sz w:val="28"/>
          <w:szCs w:val="28"/>
        </w:rPr>
        <w:t xml:space="preserve">проекта бюджета на 2021 год и </w:t>
      </w:r>
      <w:proofErr w:type="gramStart"/>
      <w:r w:rsidRPr="00D361B3">
        <w:rPr>
          <w:rFonts w:ascii="Times New Roman" w:hAnsi="Times New Roman"/>
          <w:sz w:val="28"/>
          <w:szCs w:val="28"/>
        </w:rPr>
        <w:t>на</w:t>
      </w:r>
      <w:proofErr w:type="gramEnd"/>
    </w:p>
    <w:p w:rsidR="00334F2A" w:rsidRDefault="00C6358A" w:rsidP="00334F2A">
      <w:pPr>
        <w:spacing w:after="0" w:line="240" w:lineRule="auto"/>
        <w:jc w:val="right"/>
        <w:rPr>
          <w:rFonts w:ascii="Times New Roman" w:hAnsi="Times New Roman"/>
          <w:sz w:val="28"/>
          <w:szCs w:val="28"/>
        </w:rPr>
      </w:pPr>
      <w:r w:rsidRPr="00D361B3">
        <w:rPr>
          <w:rFonts w:ascii="Times New Roman" w:hAnsi="Times New Roman"/>
          <w:sz w:val="28"/>
          <w:szCs w:val="28"/>
        </w:rPr>
        <w:t xml:space="preserve">плановый период 2022 и 2023 годов </w:t>
      </w:r>
    </w:p>
    <w:p w:rsidR="00334F2A" w:rsidRDefault="00334F2A" w:rsidP="00334F2A">
      <w:pPr>
        <w:spacing w:after="0" w:line="240" w:lineRule="auto"/>
        <w:jc w:val="right"/>
        <w:rPr>
          <w:rFonts w:ascii="Times New Roman" w:hAnsi="Times New Roman"/>
          <w:sz w:val="28"/>
          <w:szCs w:val="28"/>
        </w:rPr>
      </w:pPr>
    </w:p>
    <w:p w:rsidR="00C6358A" w:rsidRPr="00D361B3" w:rsidRDefault="00C6358A" w:rsidP="00334F2A">
      <w:pPr>
        <w:pStyle w:val="ConsPlusTitle"/>
        <w:jc w:val="center"/>
        <w:rPr>
          <w:rFonts w:ascii="Times New Roman" w:hAnsi="Times New Roman" w:cs="Times New Roman"/>
          <w:sz w:val="28"/>
          <w:szCs w:val="28"/>
        </w:rPr>
      </w:pPr>
      <w:r w:rsidRPr="00D361B3">
        <w:rPr>
          <w:rFonts w:ascii="Times New Roman" w:hAnsi="Times New Roman" w:cs="Times New Roman"/>
          <w:sz w:val="28"/>
          <w:szCs w:val="28"/>
        </w:rPr>
        <w:t>Паспорт</w:t>
      </w:r>
    </w:p>
    <w:p w:rsidR="00C6358A" w:rsidRPr="00D361B3" w:rsidRDefault="00C6358A" w:rsidP="00C6358A">
      <w:pPr>
        <w:pStyle w:val="ConsPlusTitle"/>
        <w:jc w:val="center"/>
        <w:rPr>
          <w:rFonts w:ascii="Times New Roman" w:hAnsi="Times New Roman" w:cs="Times New Roman"/>
          <w:sz w:val="28"/>
          <w:szCs w:val="28"/>
        </w:rPr>
      </w:pPr>
      <w:r w:rsidRPr="00D361B3">
        <w:rPr>
          <w:rFonts w:ascii="Times New Roman" w:hAnsi="Times New Roman" w:cs="Times New Roman"/>
          <w:sz w:val="28"/>
          <w:szCs w:val="28"/>
        </w:rPr>
        <w:t>муниципальной программы "Комплексные меры по пропаганде</w:t>
      </w:r>
    </w:p>
    <w:p w:rsidR="00C6358A" w:rsidRPr="00D361B3" w:rsidRDefault="00C6358A" w:rsidP="00C6358A">
      <w:pPr>
        <w:pStyle w:val="ConsPlusTitle"/>
        <w:jc w:val="center"/>
        <w:rPr>
          <w:rFonts w:ascii="Times New Roman" w:hAnsi="Times New Roman" w:cs="Times New Roman"/>
          <w:sz w:val="28"/>
          <w:szCs w:val="28"/>
        </w:rPr>
      </w:pPr>
      <w:proofErr w:type="gramStart"/>
      <w:r w:rsidRPr="00D361B3">
        <w:rPr>
          <w:rFonts w:ascii="Times New Roman" w:hAnsi="Times New Roman" w:cs="Times New Roman"/>
          <w:sz w:val="28"/>
          <w:szCs w:val="28"/>
        </w:rPr>
        <w:t>здорового образа жизни (профилактика наркомании,</w:t>
      </w:r>
      <w:proofErr w:type="gramEnd"/>
    </w:p>
    <w:p w:rsidR="00C6358A" w:rsidRPr="00D361B3" w:rsidRDefault="00C6358A" w:rsidP="00C6358A">
      <w:pPr>
        <w:pStyle w:val="ConsPlusTitle"/>
        <w:jc w:val="center"/>
        <w:rPr>
          <w:rFonts w:ascii="Times New Roman" w:hAnsi="Times New Roman" w:cs="Times New Roman"/>
          <w:sz w:val="28"/>
          <w:szCs w:val="28"/>
        </w:rPr>
      </w:pPr>
      <w:r w:rsidRPr="00D361B3">
        <w:rPr>
          <w:rFonts w:ascii="Times New Roman" w:hAnsi="Times New Roman" w:cs="Times New Roman"/>
          <w:sz w:val="28"/>
          <w:szCs w:val="28"/>
        </w:rPr>
        <w:t>токсикомании, алкоголизма) в городе Нижневартовске</w:t>
      </w:r>
    </w:p>
    <w:p w:rsidR="001A4718" w:rsidRDefault="00C6358A" w:rsidP="00C6358A">
      <w:pPr>
        <w:pStyle w:val="ConsPlusTitle"/>
        <w:jc w:val="center"/>
        <w:rPr>
          <w:rFonts w:ascii="Times New Roman" w:hAnsi="Times New Roman" w:cs="Times New Roman"/>
          <w:sz w:val="28"/>
          <w:szCs w:val="28"/>
        </w:rPr>
      </w:pPr>
      <w:r w:rsidRPr="00D361B3">
        <w:rPr>
          <w:rFonts w:ascii="Times New Roman" w:hAnsi="Times New Roman" w:cs="Times New Roman"/>
          <w:sz w:val="28"/>
          <w:szCs w:val="28"/>
        </w:rPr>
        <w:t>на 2018 - 2025 годы и на период до 2030 года"</w:t>
      </w:r>
    </w:p>
    <w:p w:rsidR="00781AEF" w:rsidRDefault="00781AEF" w:rsidP="00C6358A">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6060"/>
      </w:tblGrid>
      <w:tr w:rsidR="001A4718" w:rsidRPr="00BA6CF6" w:rsidTr="00BA6CF6">
        <w:tc>
          <w:tcPr>
            <w:tcW w:w="3794" w:type="dxa"/>
            <w:shd w:val="clear" w:color="auto" w:fill="auto"/>
          </w:tcPr>
          <w:p w:rsidR="001A4718" w:rsidRPr="00BA6CF6" w:rsidRDefault="001A4718"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t>Наименование муниципальной программы</w:t>
            </w:r>
          </w:p>
        </w:tc>
        <w:tc>
          <w:tcPr>
            <w:tcW w:w="6060" w:type="dxa"/>
            <w:shd w:val="clear" w:color="auto" w:fill="auto"/>
          </w:tcPr>
          <w:p w:rsidR="001A4718" w:rsidRPr="00BA6CF6" w:rsidRDefault="001A4718"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t>Муниципальная программа "Комплексные меры по пропаганде здорового образа жизни (профилактика наркомании, токсикомании, алкоголизма) в городе Нижневартовске на 2018 - 2025 годы и на период до 2030 года" (далее - муниципальная программа)</w:t>
            </w:r>
          </w:p>
        </w:tc>
      </w:tr>
      <w:tr w:rsidR="001A4718" w:rsidRPr="00BA6CF6" w:rsidTr="00BA6CF6">
        <w:tc>
          <w:tcPr>
            <w:tcW w:w="3794" w:type="dxa"/>
            <w:shd w:val="clear" w:color="auto" w:fill="auto"/>
          </w:tcPr>
          <w:p w:rsidR="001A4718" w:rsidRPr="00BA6CF6" w:rsidRDefault="001A4718"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t>Ответственный исполнитель муниципальной программы</w:t>
            </w:r>
          </w:p>
        </w:tc>
        <w:tc>
          <w:tcPr>
            <w:tcW w:w="6060" w:type="dxa"/>
            <w:shd w:val="clear" w:color="auto" w:fill="auto"/>
          </w:tcPr>
          <w:p w:rsidR="001A4718" w:rsidRPr="00BA6CF6" w:rsidRDefault="001A4718"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t>Управление по вопросам законности, правопорядка и безопасности администрации города</w:t>
            </w:r>
          </w:p>
        </w:tc>
      </w:tr>
      <w:tr w:rsidR="001A4718" w:rsidRPr="00BA6CF6" w:rsidTr="00BA6CF6">
        <w:tc>
          <w:tcPr>
            <w:tcW w:w="3794" w:type="dxa"/>
            <w:shd w:val="clear" w:color="auto" w:fill="auto"/>
          </w:tcPr>
          <w:p w:rsidR="001A4718" w:rsidRPr="00BA6CF6" w:rsidRDefault="00C36844"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t>Соисполнители муниципальной программы</w:t>
            </w:r>
          </w:p>
        </w:tc>
        <w:tc>
          <w:tcPr>
            <w:tcW w:w="6060" w:type="dxa"/>
            <w:shd w:val="clear" w:color="auto" w:fill="auto"/>
          </w:tcPr>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t>Департамент образования администрации города;</w:t>
            </w:r>
          </w:p>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t>департамент по социальной политике администрации города;</w:t>
            </w:r>
          </w:p>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t>департамент общественных коммуникаций администрации города;</w:t>
            </w:r>
          </w:p>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t>муниципальные учреждения в сфере образования;</w:t>
            </w:r>
          </w:p>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t>муниципальные учреждения в сфере культуры;</w:t>
            </w:r>
          </w:p>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t>муниципальные учреждения в сфере физической культуры и спорта;</w:t>
            </w:r>
          </w:p>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t>муниципальные учреждения в сфере молодежной политики;</w:t>
            </w:r>
          </w:p>
          <w:p w:rsidR="001A4718" w:rsidRPr="00BA6CF6" w:rsidRDefault="00C36844"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w:t>
            </w:r>
          </w:p>
        </w:tc>
      </w:tr>
      <w:tr w:rsidR="00C36844" w:rsidRPr="00BA6CF6" w:rsidTr="00BA6CF6">
        <w:tc>
          <w:tcPr>
            <w:tcW w:w="3794" w:type="dxa"/>
            <w:shd w:val="clear" w:color="auto" w:fill="auto"/>
          </w:tcPr>
          <w:p w:rsidR="00C36844" w:rsidRPr="00BA6CF6" w:rsidRDefault="00C36844"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t>Цель муниципальной программы</w:t>
            </w:r>
          </w:p>
        </w:tc>
        <w:tc>
          <w:tcPr>
            <w:tcW w:w="6060" w:type="dxa"/>
            <w:shd w:val="clear" w:color="auto" w:fill="auto"/>
          </w:tcPr>
          <w:p w:rsidR="00C36844" w:rsidRPr="00BA6CF6" w:rsidRDefault="00C36844"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t xml:space="preserve">Обеспечение условий для приостановления роста немедицинского потребления наркотиков, поэтапное сокращение распространения наркомании, поэтапное сокращение распространения алкоголизма, формирование у </w:t>
            </w:r>
            <w:r w:rsidRPr="00BA6CF6">
              <w:rPr>
                <w:rFonts w:ascii="Times New Roman" w:hAnsi="Times New Roman"/>
                <w:sz w:val="28"/>
                <w:szCs w:val="28"/>
              </w:rPr>
              <w:lastRenderedPageBreak/>
              <w:t>населения активных жизненных позиций, пропагандирующих здоровый образ жизни, формирование культуры общественного здоровья, ответственного отношения к здоровью</w:t>
            </w:r>
          </w:p>
        </w:tc>
      </w:tr>
      <w:tr w:rsidR="001A4718" w:rsidRPr="00BA6CF6" w:rsidTr="00BA6CF6">
        <w:tc>
          <w:tcPr>
            <w:tcW w:w="3794" w:type="dxa"/>
            <w:shd w:val="clear" w:color="auto" w:fill="auto"/>
          </w:tcPr>
          <w:p w:rsidR="001A4718" w:rsidRPr="00BA6CF6" w:rsidRDefault="00C36844"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lastRenderedPageBreak/>
              <w:t>Задачи муниципальной программы</w:t>
            </w:r>
          </w:p>
        </w:tc>
        <w:tc>
          <w:tcPr>
            <w:tcW w:w="6060" w:type="dxa"/>
            <w:shd w:val="clear" w:color="auto" w:fill="auto"/>
          </w:tcPr>
          <w:p w:rsidR="00C36844" w:rsidRPr="00BA6CF6" w:rsidRDefault="00C36844" w:rsidP="00BA6CF6">
            <w:pPr>
              <w:pStyle w:val="ConsPlusNormal"/>
              <w:keepNext/>
              <w:keepLines/>
              <w:widowControl/>
              <w:jc w:val="both"/>
              <w:rPr>
                <w:rFonts w:ascii="Times New Roman" w:hAnsi="Times New Roman" w:cs="Times New Roman"/>
                <w:sz w:val="28"/>
                <w:szCs w:val="28"/>
              </w:rPr>
            </w:pPr>
            <w:r w:rsidRPr="00BA6CF6">
              <w:rPr>
                <w:rFonts w:ascii="Times New Roman" w:hAnsi="Times New Roman" w:cs="Times New Roman"/>
                <w:sz w:val="28"/>
                <w:szCs w:val="28"/>
              </w:rPr>
              <w:t>1. Организация и развитие первичной профилактики, включающей в себя совокупность мероприятий, направленных на предупреждение распространения наркомании и алкоголизма, создание благоприятной информационной и культурной тенденции по формированию положительного отношения к здоровому образу жизни.</w:t>
            </w:r>
          </w:p>
          <w:p w:rsidR="00C36844" w:rsidRPr="00BA6CF6" w:rsidRDefault="00C36844" w:rsidP="00BA6CF6">
            <w:pPr>
              <w:pStyle w:val="ConsPlusNormal"/>
              <w:keepNext/>
              <w:keepLines/>
              <w:widowControl/>
              <w:jc w:val="both"/>
              <w:rPr>
                <w:rFonts w:ascii="Times New Roman" w:hAnsi="Times New Roman" w:cs="Times New Roman"/>
                <w:sz w:val="28"/>
                <w:szCs w:val="28"/>
              </w:rPr>
            </w:pPr>
            <w:r w:rsidRPr="00BA6CF6">
              <w:rPr>
                <w:rFonts w:ascii="Times New Roman" w:hAnsi="Times New Roman" w:cs="Times New Roman"/>
                <w:sz w:val="28"/>
                <w:szCs w:val="28"/>
              </w:rPr>
              <w:t xml:space="preserve">2. Содействие разработке и внедрению образовательных программ и методик по вопросам профилактики употребления наркотических средств и </w:t>
            </w:r>
            <w:proofErr w:type="spellStart"/>
            <w:r w:rsidRPr="00BA6CF6">
              <w:rPr>
                <w:rFonts w:ascii="Times New Roman" w:hAnsi="Times New Roman" w:cs="Times New Roman"/>
                <w:sz w:val="28"/>
                <w:szCs w:val="28"/>
              </w:rPr>
              <w:t>психоактивных</w:t>
            </w:r>
            <w:proofErr w:type="spellEnd"/>
            <w:r w:rsidRPr="00BA6CF6">
              <w:rPr>
                <w:rFonts w:ascii="Times New Roman" w:hAnsi="Times New Roman" w:cs="Times New Roman"/>
                <w:sz w:val="28"/>
                <w:szCs w:val="28"/>
              </w:rPr>
              <w:t xml:space="preserve"> веществ.</w:t>
            </w:r>
          </w:p>
          <w:p w:rsidR="00C36844" w:rsidRPr="00BA6CF6" w:rsidRDefault="00C36844" w:rsidP="00BA6CF6">
            <w:pPr>
              <w:pStyle w:val="ConsPlusNormal"/>
              <w:keepNext/>
              <w:keepLines/>
              <w:widowControl/>
              <w:jc w:val="both"/>
              <w:rPr>
                <w:rFonts w:ascii="Times New Roman" w:hAnsi="Times New Roman" w:cs="Times New Roman"/>
                <w:sz w:val="28"/>
                <w:szCs w:val="28"/>
              </w:rPr>
            </w:pPr>
            <w:r w:rsidRPr="00BA6CF6">
              <w:rPr>
                <w:rFonts w:ascii="Times New Roman" w:hAnsi="Times New Roman" w:cs="Times New Roman"/>
                <w:sz w:val="28"/>
                <w:szCs w:val="28"/>
              </w:rPr>
              <w:t>3. Обеспечение информационно-пропагандистского сопровождения и формирование общественного мнения, ориентированного на ведение здорового образа жизни и негативное отношение к немедицинскому потреблению наркотиков и употреблению алкоголя.</w:t>
            </w:r>
          </w:p>
          <w:p w:rsidR="001A4718" w:rsidRPr="00BA6CF6" w:rsidRDefault="00C36844"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t>4. Совершенствование межведомственного взаимодействия в организации первичной профилактики наркомании, предупреждение правонарушений, связанных с употреблением наркотиков</w:t>
            </w:r>
          </w:p>
        </w:tc>
      </w:tr>
      <w:tr w:rsidR="001A4718" w:rsidRPr="00BA6CF6" w:rsidTr="00BA6CF6">
        <w:tc>
          <w:tcPr>
            <w:tcW w:w="3794" w:type="dxa"/>
            <w:shd w:val="clear" w:color="auto" w:fill="auto"/>
          </w:tcPr>
          <w:p w:rsidR="001A4718" w:rsidRPr="00BA6CF6" w:rsidRDefault="00C36844"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t>Основные мероприятия муниципальной программы</w:t>
            </w:r>
          </w:p>
        </w:tc>
        <w:tc>
          <w:tcPr>
            <w:tcW w:w="6060" w:type="dxa"/>
            <w:shd w:val="clear" w:color="auto" w:fill="auto"/>
          </w:tcPr>
          <w:p w:rsidR="00C36844" w:rsidRPr="00BA6CF6" w:rsidRDefault="00C36844" w:rsidP="00BA6CF6">
            <w:pPr>
              <w:autoSpaceDE w:val="0"/>
              <w:autoSpaceDN w:val="0"/>
              <w:adjustRightInd w:val="0"/>
              <w:spacing w:after="0" w:line="240" w:lineRule="auto"/>
              <w:jc w:val="both"/>
              <w:rPr>
                <w:rFonts w:ascii="Times New Roman" w:eastAsia="Times New Roman" w:hAnsi="Times New Roman"/>
                <w:sz w:val="28"/>
                <w:szCs w:val="28"/>
                <w:lang w:eastAsia="ru-RU"/>
              </w:rPr>
            </w:pPr>
            <w:r w:rsidRPr="00BA6CF6">
              <w:rPr>
                <w:rFonts w:ascii="Times New Roman" w:hAnsi="Times New Roman"/>
                <w:sz w:val="28"/>
                <w:szCs w:val="28"/>
              </w:rPr>
              <w:t>1</w:t>
            </w:r>
            <w:r w:rsidRPr="00BA6CF6">
              <w:rPr>
                <w:rFonts w:ascii="Times New Roman" w:eastAsia="Times New Roman" w:hAnsi="Times New Roman"/>
                <w:sz w:val="28"/>
                <w:szCs w:val="28"/>
                <w:lang w:eastAsia="ru-RU"/>
              </w:rPr>
              <w:t>. Создание условий для развития первичной профилактики наркомании, пропаганды здорового образа жизни, организация проведения комплекса профилактических мероприятий.</w:t>
            </w:r>
          </w:p>
          <w:p w:rsidR="00C36844" w:rsidRPr="00BA6CF6" w:rsidRDefault="00C36844" w:rsidP="00BA6CF6">
            <w:pPr>
              <w:autoSpaceDE w:val="0"/>
              <w:autoSpaceDN w:val="0"/>
              <w:adjustRightInd w:val="0"/>
              <w:spacing w:after="0" w:line="240" w:lineRule="auto"/>
              <w:jc w:val="both"/>
              <w:rPr>
                <w:rFonts w:ascii="Times New Roman" w:eastAsia="Times New Roman" w:hAnsi="Times New Roman"/>
                <w:sz w:val="28"/>
                <w:szCs w:val="28"/>
                <w:lang w:eastAsia="ru-RU"/>
              </w:rPr>
            </w:pPr>
            <w:r w:rsidRPr="00BA6CF6">
              <w:rPr>
                <w:rFonts w:ascii="Times New Roman" w:eastAsia="Times New Roman" w:hAnsi="Times New Roman"/>
                <w:sz w:val="28"/>
                <w:szCs w:val="28"/>
                <w:lang w:eastAsia="ru-RU"/>
              </w:rPr>
              <w:t xml:space="preserve">2. Приобретение игрового инвентаря и оборудования для организации </w:t>
            </w:r>
            <w:proofErr w:type="gramStart"/>
            <w:r w:rsidRPr="00BA6CF6">
              <w:rPr>
                <w:rFonts w:ascii="Times New Roman" w:eastAsia="Times New Roman" w:hAnsi="Times New Roman"/>
                <w:sz w:val="28"/>
                <w:szCs w:val="28"/>
                <w:lang w:eastAsia="ru-RU"/>
              </w:rPr>
              <w:t>профилактической</w:t>
            </w:r>
            <w:proofErr w:type="gramEnd"/>
            <w:r w:rsidRPr="00BA6CF6">
              <w:rPr>
                <w:rFonts w:ascii="Times New Roman" w:eastAsia="Times New Roman" w:hAnsi="Times New Roman"/>
                <w:sz w:val="28"/>
                <w:szCs w:val="28"/>
                <w:lang w:eastAsia="ru-RU"/>
              </w:rPr>
              <w:t xml:space="preserve"> работы в подростковых клубах по месту жительства.</w:t>
            </w:r>
          </w:p>
          <w:p w:rsidR="00C36844" w:rsidRPr="00BA6CF6" w:rsidRDefault="00C36844" w:rsidP="00BA6CF6">
            <w:pPr>
              <w:autoSpaceDE w:val="0"/>
              <w:autoSpaceDN w:val="0"/>
              <w:adjustRightInd w:val="0"/>
              <w:spacing w:after="0" w:line="240" w:lineRule="auto"/>
              <w:jc w:val="both"/>
              <w:rPr>
                <w:rFonts w:ascii="Times New Roman" w:eastAsia="Times New Roman" w:hAnsi="Times New Roman"/>
                <w:sz w:val="28"/>
                <w:szCs w:val="28"/>
                <w:lang w:eastAsia="ru-RU"/>
              </w:rPr>
            </w:pPr>
            <w:r w:rsidRPr="00BA6CF6">
              <w:rPr>
                <w:rFonts w:ascii="Times New Roman" w:eastAsia="Times New Roman" w:hAnsi="Times New Roman"/>
                <w:sz w:val="28"/>
                <w:szCs w:val="28"/>
                <w:lang w:eastAsia="ru-RU"/>
              </w:rPr>
              <w:t xml:space="preserve">3. Приобретение и внедрение </w:t>
            </w:r>
            <w:proofErr w:type="gramStart"/>
            <w:r w:rsidRPr="00BA6CF6">
              <w:rPr>
                <w:rFonts w:ascii="Times New Roman" w:eastAsia="Times New Roman" w:hAnsi="Times New Roman"/>
                <w:sz w:val="28"/>
                <w:szCs w:val="28"/>
                <w:lang w:eastAsia="ru-RU"/>
              </w:rPr>
              <w:t>профилактических</w:t>
            </w:r>
            <w:proofErr w:type="gramEnd"/>
            <w:r w:rsidRPr="00BA6CF6">
              <w:rPr>
                <w:rFonts w:ascii="Times New Roman" w:eastAsia="Times New Roman" w:hAnsi="Times New Roman"/>
                <w:sz w:val="28"/>
                <w:szCs w:val="28"/>
                <w:lang w:eastAsia="ru-RU"/>
              </w:rPr>
              <w:t xml:space="preserve">, диагностических программ по работе с семьей, детьми и подростками. Проведение развивающих занятий по формированию навыков </w:t>
            </w:r>
            <w:proofErr w:type="spellStart"/>
            <w:r w:rsidRPr="00BA6CF6">
              <w:rPr>
                <w:rFonts w:ascii="Times New Roman" w:eastAsia="Times New Roman" w:hAnsi="Times New Roman"/>
                <w:sz w:val="28"/>
                <w:szCs w:val="28"/>
                <w:lang w:eastAsia="ru-RU"/>
              </w:rPr>
              <w:t>ассертивного</w:t>
            </w:r>
            <w:proofErr w:type="spellEnd"/>
            <w:r w:rsidRPr="00BA6CF6">
              <w:rPr>
                <w:rFonts w:ascii="Times New Roman" w:eastAsia="Times New Roman" w:hAnsi="Times New Roman"/>
                <w:sz w:val="28"/>
                <w:szCs w:val="28"/>
                <w:lang w:eastAsia="ru-RU"/>
              </w:rPr>
              <w:t xml:space="preserve"> (уверенного) поведения.</w:t>
            </w:r>
          </w:p>
          <w:p w:rsidR="00C36844" w:rsidRPr="00BA6CF6" w:rsidRDefault="00C36844" w:rsidP="00BA6CF6">
            <w:pPr>
              <w:pStyle w:val="ConsPlusNormal"/>
              <w:keepNext/>
              <w:keepLines/>
              <w:widowControl/>
              <w:jc w:val="both"/>
              <w:rPr>
                <w:rFonts w:ascii="Times New Roman" w:hAnsi="Times New Roman" w:cs="Times New Roman"/>
                <w:sz w:val="28"/>
                <w:szCs w:val="28"/>
              </w:rPr>
            </w:pPr>
            <w:r w:rsidRPr="00BA6CF6">
              <w:rPr>
                <w:rFonts w:ascii="Times New Roman" w:hAnsi="Times New Roman" w:cs="Times New Roman"/>
                <w:sz w:val="28"/>
                <w:szCs w:val="28"/>
              </w:rPr>
              <w:lastRenderedPageBreak/>
              <w:t>4. Проведение конкурса проектов (программ) в сфере профилактики наркомании, пропаганды здорового образа жизни.</w:t>
            </w:r>
          </w:p>
          <w:p w:rsidR="00C36844" w:rsidRPr="00BA6CF6" w:rsidRDefault="00C36844" w:rsidP="00BA6CF6">
            <w:pPr>
              <w:pStyle w:val="ConsPlusNormal"/>
              <w:keepNext/>
              <w:keepLines/>
              <w:widowControl/>
              <w:jc w:val="both"/>
              <w:rPr>
                <w:rFonts w:ascii="Times New Roman" w:hAnsi="Times New Roman" w:cs="Times New Roman"/>
                <w:sz w:val="28"/>
                <w:szCs w:val="28"/>
              </w:rPr>
            </w:pPr>
            <w:r w:rsidRPr="00BA6CF6">
              <w:rPr>
                <w:rFonts w:ascii="Times New Roman" w:hAnsi="Times New Roman" w:cs="Times New Roman"/>
                <w:sz w:val="28"/>
                <w:szCs w:val="28"/>
              </w:rPr>
              <w:t xml:space="preserve">5. Организация изготовления и размещения наружной социальной рекламы, информационно-справочных и агитационных материалов, подготовка и выпуск в телевизионном </w:t>
            </w:r>
            <w:proofErr w:type="gramStart"/>
            <w:r w:rsidRPr="00BA6CF6">
              <w:rPr>
                <w:rFonts w:ascii="Times New Roman" w:hAnsi="Times New Roman" w:cs="Times New Roman"/>
                <w:sz w:val="28"/>
                <w:szCs w:val="28"/>
              </w:rPr>
              <w:t>эфире</w:t>
            </w:r>
            <w:proofErr w:type="gramEnd"/>
            <w:r w:rsidRPr="00BA6CF6">
              <w:rPr>
                <w:rFonts w:ascii="Times New Roman" w:hAnsi="Times New Roman" w:cs="Times New Roman"/>
                <w:sz w:val="28"/>
                <w:szCs w:val="28"/>
              </w:rPr>
              <w:t xml:space="preserve"> социальных видеороликов, тематических фильмов, направленных на формирование здорового образа жизни.</w:t>
            </w:r>
          </w:p>
          <w:p w:rsidR="00C36844" w:rsidRPr="00BA6CF6" w:rsidRDefault="00C36844" w:rsidP="00BA6CF6">
            <w:pPr>
              <w:pStyle w:val="ConsPlusNormal"/>
              <w:keepNext/>
              <w:keepLines/>
              <w:widowControl/>
              <w:jc w:val="both"/>
              <w:rPr>
                <w:rFonts w:ascii="Times New Roman" w:hAnsi="Times New Roman" w:cs="Times New Roman"/>
                <w:sz w:val="28"/>
                <w:szCs w:val="28"/>
              </w:rPr>
            </w:pPr>
            <w:r w:rsidRPr="00BA6CF6">
              <w:rPr>
                <w:rFonts w:ascii="Times New Roman" w:hAnsi="Times New Roman" w:cs="Times New Roman"/>
                <w:sz w:val="28"/>
                <w:szCs w:val="28"/>
              </w:rPr>
              <w:t xml:space="preserve">6. Организация работы тематического сайта в сети Интернет, размещение интернет-рекламы мероприятий, </w:t>
            </w:r>
            <w:proofErr w:type="gramStart"/>
            <w:r w:rsidRPr="00BA6CF6">
              <w:rPr>
                <w:rFonts w:ascii="Times New Roman" w:hAnsi="Times New Roman" w:cs="Times New Roman"/>
                <w:sz w:val="28"/>
                <w:szCs w:val="28"/>
              </w:rPr>
              <w:t>направленных</w:t>
            </w:r>
            <w:proofErr w:type="gramEnd"/>
            <w:r w:rsidRPr="00BA6CF6">
              <w:rPr>
                <w:rFonts w:ascii="Times New Roman" w:hAnsi="Times New Roman" w:cs="Times New Roman"/>
                <w:sz w:val="28"/>
                <w:szCs w:val="28"/>
              </w:rPr>
              <w:t xml:space="preserve"> на пропаганду здорового образа жизни.</w:t>
            </w:r>
          </w:p>
          <w:p w:rsidR="00C36844" w:rsidRPr="00BA6CF6" w:rsidRDefault="00C36844" w:rsidP="00BA6CF6">
            <w:pPr>
              <w:pStyle w:val="ConsPlusNormal"/>
              <w:keepNext/>
              <w:keepLines/>
              <w:widowControl/>
              <w:jc w:val="both"/>
              <w:rPr>
                <w:rFonts w:ascii="Times New Roman" w:hAnsi="Times New Roman" w:cs="Times New Roman"/>
                <w:sz w:val="28"/>
                <w:szCs w:val="28"/>
              </w:rPr>
            </w:pPr>
            <w:r w:rsidRPr="00BA6CF6">
              <w:rPr>
                <w:rFonts w:ascii="Times New Roman" w:hAnsi="Times New Roman" w:cs="Times New Roman"/>
                <w:sz w:val="28"/>
                <w:szCs w:val="28"/>
              </w:rPr>
              <w:t>7. Проведение социологических исследований.</w:t>
            </w:r>
          </w:p>
          <w:p w:rsidR="00C36844" w:rsidRPr="00BA6CF6" w:rsidRDefault="00C36844" w:rsidP="00BA6CF6">
            <w:pPr>
              <w:pStyle w:val="ConsPlusNormal"/>
              <w:keepNext/>
              <w:keepLines/>
              <w:widowControl/>
              <w:jc w:val="both"/>
              <w:rPr>
                <w:rFonts w:ascii="Times New Roman" w:hAnsi="Times New Roman" w:cs="Times New Roman"/>
                <w:sz w:val="28"/>
                <w:szCs w:val="28"/>
              </w:rPr>
            </w:pPr>
            <w:r w:rsidRPr="00BA6CF6">
              <w:rPr>
                <w:rFonts w:ascii="Times New Roman" w:hAnsi="Times New Roman" w:cs="Times New Roman"/>
                <w:sz w:val="28"/>
                <w:szCs w:val="28"/>
              </w:rPr>
              <w:t>8. Организация и проведение мастер-классов, конференций для родительской и педагогической общественности, реализация антинаркотических проектов с участием субъектов профилактики наркомании, городских общественных организаций.</w:t>
            </w:r>
          </w:p>
          <w:p w:rsidR="00C36844" w:rsidRPr="00BA6CF6" w:rsidRDefault="00C36844" w:rsidP="00BA6CF6">
            <w:pPr>
              <w:pStyle w:val="ConsPlusNormal"/>
              <w:keepNext/>
              <w:keepLines/>
              <w:widowControl/>
              <w:jc w:val="both"/>
              <w:rPr>
                <w:rFonts w:ascii="Times New Roman" w:hAnsi="Times New Roman" w:cs="Times New Roman"/>
                <w:sz w:val="28"/>
                <w:szCs w:val="28"/>
              </w:rPr>
            </w:pPr>
            <w:r w:rsidRPr="00BA6CF6">
              <w:rPr>
                <w:rFonts w:ascii="Times New Roman" w:hAnsi="Times New Roman" w:cs="Times New Roman"/>
                <w:sz w:val="28"/>
                <w:szCs w:val="28"/>
              </w:rPr>
              <w:t>9. Организация обучающих семинаров по вопросам профилактики наркомании для специалистов общеобразовательных организаций.</w:t>
            </w:r>
          </w:p>
          <w:p w:rsidR="00C36844" w:rsidRPr="00BA6CF6" w:rsidRDefault="00C36844" w:rsidP="00BA6CF6">
            <w:pPr>
              <w:pStyle w:val="ConsPlusNormal"/>
              <w:keepNext/>
              <w:keepLines/>
              <w:widowControl/>
              <w:jc w:val="both"/>
              <w:rPr>
                <w:rFonts w:ascii="Times New Roman" w:hAnsi="Times New Roman" w:cs="Times New Roman"/>
                <w:sz w:val="28"/>
                <w:szCs w:val="28"/>
              </w:rPr>
            </w:pPr>
            <w:r w:rsidRPr="00BA6CF6">
              <w:rPr>
                <w:rFonts w:ascii="Times New Roman" w:hAnsi="Times New Roman" w:cs="Times New Roman"/>
                <w:sz w:val="28"/>
                <w:szCs w:val="28"/>
              </w:rPr>
              <w:t>10. Расширение перечня услуг, предоставляемых учреждениями спортивной направленности населению.</w:t>
            </w:r>
          </w:p>
          <w:p w:rsidR="001A4718" w:rsidRPr="00BA6CF6" w:rsidRDefault="00C36844"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eastAsia="Times New Roman" w:hAnsi="Times New Roman"/>
                <w:sz w:val="28"/>
                <w:szCs w:val="28"/>
                <w:lang w:eastAsia="ru-RU"/>
              </w:rPr>
              <w:t>11. Разработка и размещение интерактивной карты спортивных сооружений на официальных сайтах и официальных страницах в социальных сетях учреждений, подведомственных департаменту по социальной политике администрации города и департаменту образования администрации города"</w:t>
            </w:r>
          </w:p>
        </w:tc>
      </w:tr>
      <w:tr w:rsidR="001A4718" w:rsidRPr="00BA6CF6" w:rsidTr="00BA6CF6">
        <w:tc>
          <w:tcPr>
            <w:tcW w:w="3794" w:type="dxa"/>
            <w:shd w:val="clear" w:color="auto" w:fill="auto"/>
          </w:tcPr>
          <w:p w:rsidR="001A4718" w:rsidRPr="00BA6CF6" w:rsidRDefault="00C36844"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BA6CF6">
              <w:rPr>
                <w:rFonts w:ascii="Times New Roman" w:hAnsi="Times New Roman"/>
                <w:sz w:val="28"/>
                <w:szCs w:val="28"/>
              </w:rPr>
              <w:t>финансового</w:t>
            </w:r>
            <w:proofErr w:type="gramEnd"/>
            <w:r w:rsidRPr="00BA6CF6">
              <w:rPr>
                <w:rFonts w:ascii="Times New Roman" w:hAnsi="Times New Roman"/>
                <w:sz w:val="28"/>
                <w:szCs w:val="28"/>
              </w:rPr>
              <w:t xml:space="preserve"> обеспечения</w:t>
            </w:r>
          </w:p>
        </w:tc>
        <w:tc>
          <w:tcPr>
            <w:tcW w:w="6060" w:type="dxa"/>
            <w:shd w:val="clear" w:color="auto" w:fill="auto"/>
          </w:tcPr>
          <w:p w:rsidR="001A4718" w:rsidRPr="00BA6CF6" w:rsidRDefault="00C36844" w:rsidP="00BA6CF6">
            <w:pPr>
              <w:autoSpaceDE w:val="0"/>
              <w:autoSpaceDN w:val="0"/>
              <w:adjustRightInd w:val="0"/>
              <w:spacing w:after="0" w:line="240" w:lineRule="auto"/>
              <w:jc w:val="both"/>
              <w:rPr>
                <w:rFonts w:ascii="Times New Roman" w:eastAsia="Times New Roman" w:hAnsi="Times New Roman"/>
                <w:sz w:val="28"/>
                <w:szCs w:val="28"/>
                <w:lang w:eastAsia="ru-RU"/>
              </w:rPr>
            </w:pPr>
            <w:r w:rsidRPr="00BA6CF6">
              <w:rPr>
                <w:rFonts w:ascii="Times New Roman" w:eastAsia="Times New Roman" w:hAnsi="Times New Roman"/>
                <w:sz w:val="28"/>
                <w:szCs w:val="28"/>
                <w:lang w:eastAsia="ru-RU"/>
              </w:rPr>
              <w:t>Мероприятия муниципальной программы не предусматривают реализацию портфелей проектов и проектов города</w:t>
            </w:r>
          </w:p>
        </w:tc>
      </w:tr>
      <w:tr w:rsidR="001A4718" w:rsidRPr="00BA6CF6" w:rsidTr="00BA6CF6">
        <w:tc>
          <w:tcPr>
            <w:tcW w:w="3794" w:type="dxa"/>
            <w:shd w:val="clear" w:color="auto" w:fill="auto"/>
          </w:tcPr>
          <w:p w:rsidR="001A4718" w:rsidRPr="00BA6CF6" w:rsidRDefault="00C36844"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t xml:space="preserve">Целевые показатели </w:t>
            </w:r>
            <w:r w:rsidRPr="00BA6CF6">
              <w:rPr>
                <w:rFonts w:ascii="Times New Roman" w:hAnsi="Times New Roman"/>
                <w:sz w:val="28"/>
                <w:szCs w:val="28"/>
              </w:rPr>
              <w:lastRenderedPageBreak/>
              <w:t>муниципальной программы</w:t>
            </w:r>
          </w:p>
        </w:tc>
        <w:tc>
          <w:tcPr>
            <w:tcW w:w="6060" w:type="dxa"/>
            <w:shd w:val="clear" w:color="auto" w:fill="auto"/>
          </w:tcPr>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lastRenderedPageBreak/>
              <w:t xml:space="preserve">1. Увеличение доли детей и молодежи в </w:t>
            </w:r>
            <w:proofErr w:type="gramStart"/>
            <w:r w:rsidRPr="00BA6CF6">
              <w:rPr>
                <w:rFonts w:ascii="Times New Roman" w:hAnsi="Times New Roman" w:cs="Times New Roman"/>
                <w:sz w:val="28"/>
                <w:szCs w:val="28"/>
              </w:rPr>
              <w:lastRenderedPageBreak/>
              <w:t>возрасте</w:t>
            </w:r>
            <w:proofErr w:type="gramEnd"/>
            <w:r w:rsidRPr="00BA6CF6">
              <w:rPr>
                <w:rFonts w:ascii="Times New Roman" w:hAnsi="Times New Roman" w:cs="Times New Roman"/>
                <w:sz w:val="28"/>
                <w:szCs w:val="28"/>
              </w:rPr>
              <w:t xml:space="preserve"> от 11 до 30 лет, вовлеченных (посетивших) в профилактические мероприятия, по отношению к общей численности данной категории до 66,4%.</w:t>
            </w:r>
          </w:p>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t xml:space="preserve">2. Уменьшение доли несовершеннолетних, вовлеченных в употребление наркотических средств и психотропных веществ, по отношению к общей </w:t>
            </w:r>
            <w:proofErr w:type="gramStart"/>
            <w:r w:rsidRPr="00BA6CF6">
              <w:rPr>
                <w:rFonts w:ascii="Times New Roman" w:hAnsi="Times New Roman" w:cs="Times New Roman"/>
                <w:sz w:val="28"/>
                <w:szCs w:val="28"/>
              </w:rPr>
              <w:t>численности</w:t>
            </w:r>
            <w:proofErr w:type="gramEnd"/>
            <w:r w:rsidRPr="00BA6CF6">
              <w:rPr>
                <w:rFonts w:ascii="Times New Roman" w:hAnsi="Times New Roman" w:cs="Times New Roman"/>
                <w:sz w:val="28"/>
                <w:szCs w:val="28"/>
              </w:rPr>
              <w:t xml:space="preserve"> зарегистрированных в медицинском учреждении в связи с употреблением наркотических средств и психотропных веществ до 0,68%.</w:t>
            </w:r>
          </w:p>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t xml:space="preserve">3. </w:t>
            </w:r>
            <w:proofErr w:type="gramStart"/>
            <w:r w:rsidRPr="00BA6CF6">
              <w:rPr>
                <w:rFonts w:ascii="Times New Roman" w:hAnsi="Times New Roman" w:cs="Times New Roman"/>
                <w:sz w:val="28"/>
                <w:szCs w:val="28"/>
              </w:rPr>
              <w:t>Увеличение доли детей в возрасте 5 - 18 лет, охваченных (посещающих) организованными формами досуга и занятости в объединениях и учреждениях дополнительного образования, подростковых клубах по месту жительства, в общей численности детей данной возрастной группы до 71,1%.</w:t>
            </w:r>
            <w:proofErr w:type="gramEnd"/>
          </w:p>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t>4. Повышение уровня информированности населения в возрасте от 14 до 30 лет о негативных последствиях немедицинского потребления наркотиков до 88,4%.</w:t>
            </w:r>
          </w:p>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t>5. Снижение общей распространенности наркомании до 359,9 чел. на 100 тыс. населения.</w:t>
            </w:r>
          </w:p>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t>6. Снижение общей распространенности алкоголизма до 831,6 чел. на 100 тыс. населения.</w:t>
            </w:r>
          </w:p>
          <w:p w:rsidR="00C36844" w:rsidRPr="00BA6CF6" w:rsidRDefault="00C36844" w:rsidP="00BA6CF6">
            <w:pPr>
              <w:autoSpaceDE w:val="0"/>
              <w:autoSpaceDN w:val="0"/>
              <w:adjustRightInd w:val="0"/>
              <w:spacing w:after="0" w:line="240" w:lineRule="auto"/>
              <w:jc w:val="both"/>
              <w:rPr>
                <w:rFonts w:ascii="Times New Roman" w:eastAsia="Times New Roman" w:hAnsi="Times New Roman"/>
                <w:sz w:val="28"/>
                <w:szCs w:val="28"/>
                <w:lang w:eastAsia="ru-RU"/>
              </w:rPr>
            </w:pPr>
            <w:r w:rsidRPr="00BA6CF6">
              <w:rPr>
                <w:rFonts w:ascii="Times New Roman" w:hAnsi="Times New Roman"/>
                <w:sz w:val="28"/>
                <w:szCs w:val="28"/>
              </w:rPr>
              <w:t>7</w:t>
            </w:r>
            <w:r w:rsidRPr="00BA6CF6">
              <w:rPr>
                <w:rFonts w:ascii="Times New Roman" w:eastAsia="Times New Roman" w:hAnsi="Times New Roman"/>
                <w:sz w:val="28"/>
                <w:szCs w:val="28"/>
                <w:lang w:eastAsia="ru-RU"/>
              </w:rPr>
              <w:t>. Увеличение среднего количества посещений спортивных объектов в день до 2 619 посещений.</w:t>
            </w:r>
          </w:p>
          <w:p w:rsidR="001A4718" w:rsidRPr="00BA6CF6" w:rsidRDefault="00C36844"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eastAsia="Times New Roman" w:hAnsi="Times New Roman"/>
                <w:sz w:val="28"/>
                <w:szCs w:val="28"/>
                <w:lang w:eastAsia="ru-RU"/>
              </w:rPr>
              <w:t>8. Увеличение количества посетителей сайтов и подписчиков на официальных страницах в социальных сетях учреждений, подведомственных департаменту по социальной политике администрации города и департаменту образования администрации города, до 9200 чел.</w:t>
            </w:r>
          </w:p>
        </w:tc>
      </w:tr>
      <w:tr w:rsidR="00C36844" w:rsidRPr="00BA6CF6" w:rsidTr="00BA6CF6">
        <w:tc>
          <w:tcPr>
            <w:tcW w:w="3794" w:type="dxa"/>
            <w:shd w:val="clear" w:color="auto" w:fill="auto"/>
          </w:tcPr>
          <w:p w:rsidR="00C36844" w:rsidRPr="00BA6CF6" w:rsidRDefault="00C36844"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lastRenderedPageBreak/>
              <w:t>Сроки реализации муниципальной программы</w:t>
            </w:r>
          </w:p>
        </w:tc>
        <w:tc>
          <w:tcPr>
            <w:tcW w:w="6060" w:type="dxa"/>
            <w:shd w:val="clear" w:color="auto" w:fill="auto"/>
          </w:tcPr>
          <w:p w:rsidR="00C36844" w:rsidRPr="00BA6CF6" w:rsidRDefault="00C36844" w:rsidP="00BA6CF6">
            <w:pPr>
              <w:pStyle w:val="ConsPlusNormal"/>
              <w:widowControl/>
              <w:jc w:val="both"/>
              <w:rPr>
                <w:rFonts w:ascii="Times New Roman" w:hAnsi="Times New Roman" w:cs="Times New Roman"/>
                <w:sz w:val="28"/>
                <w:szCs w:val="28"/>
              </w:rPr>
            </w:pPr>
            <w:r w:rsidRPr="00BA6CF6">
              <w:rPr>
                <w:rFonts w:ascii="Times New Roman" w:hAnsi="Times New Roman" w:cs="Times New Roman"/>
                <w:sz w:val="28"/>
                <w:szCs w:val="28"/>
              </w:rPr>
              <w:t>2018 - 2025 годы и на период до 2030 года</w:t>
            </w:r>
          </w:p>
        </w:tc>
      </w:tr>
      <w:tr w:rsidR="001A4718" w:rsidRPr="00BA6CF6" w:rsidTr="00BA6CF6">
        <w:tc>
          <w:tcPr>
            <w:tcW w:w="3794" w:type="dxa"/>
            <w:shd w:val="clear" w:color="auto" w:fill="auto"/>
          </w:tcPr>
          <w:p w:rsidR="001A4718" w:rsidRPr="00BA6CF6" w:rsidRDefault="00C36844" w:rsidP="00BA6CF6">
            <w:pPr>
              <w:autoSpaceDE w:val="0"/>
              <w:autoSpaceDN w:val="0"/>
              <w:adjustRightInd w:val="0"/>
              <w:spacing w:after="0" w:line="240" w:lineRule="auto"/>
              <w:jc w:val="both"/>
              <w:rPr>
                <w:rFonts w:ascii="Times New Roman" w:hAnsi="Times New Roman"/>
                <w:sz w:val="28"/>
                <w:szCs w:val="28"/>
              </w:rPr>
            </w:pPr>
            <w:r w:rsidRPr="00BA6CF6">
              <w:rPr>
                <w:rFonts w:ascii="Times New Roman" w:hAnsi="Times New Roman"/>
                <w:sz w:val="28"/>
                <w:szCs w:val="28"/>
              </w:rPr>
              <w:t xml:space="preserve">Параметры </w:t>
            </w:r>
            <w:proofErr w:type="gramStart"/>
            <w:r w:rsidRPr="00BA6CF6">
              <w:rPr>
                <w:rFonts w:ascii="Times New Roman" w:hAnsi="Times New Roman"/>
                <w:sz w:val="28"/>
                <w:szCs w:val="28"/>
              </w:rPr>
              <w:t>финансового</w:t>
            </w:r>
            <w:proofErr w:type="gramEnd"/>
            <w:r w:rsidRPr="00BA6CF6">
              <w:rPr>
                <w:rFonts w:ascii="Times New Roman" w:hAnsi="Times New Roman"/>
                <w:sz w:val="28"/>
                <w:szCs w:val="28"/>
              </w:rPr>
              <w:t xml:space="preserve"> обеспечения муниципальной программы</w:t>
            </w:r>
          </w:p>
        </w:tc>
        <w:tc>
          <w:tcPr>
            <w:tcW w:w="6060" w:type="dxa"/>
            <w:shd w:val="clear" w:color="auto" w:fill="auto"/>
          </w:tcPr>
          <w:p w:rsidR="00C36844" w:rsidRPr="00BA6CF6" w:rsidRDefault="00C36844" w:rsidP="00BA6CF6">
            <w:pPr>
              <w:autoSpaceDE w:val="0"/>
              <w:autoSpaceDN w:val="0"/>
              <w:adjustRightInd w:val="0"/>
              <w:spacing w:after="0" w:line="240" w:lineRule="auto"/>
              <w:jc w:val="both"/>
              <w:rPr>
                <w:rFonts w:ascii="Times New Roman" w:eastAsia="Times New Roman" w:hAnsi="Times New Roman"/>
                <w:sz w:val="28"/>
                <w:szCs w:val="28"/>
                <w:lang w:eastAsia="ru-RU"/>
              </w:rPr>
            </w:pPr>
            <w:r w:rsidRPr="00BA6CF6">
              <w:rPr>
                <w:rFonts w:ascii="Times New Roman" w:eastAsia="Times New Roman" w:hAnsi="Times New Roman"/>
                <w:sz w:val="28"/>
                <w:szCs w:val="28"/>
                <w:lang w:eastAsia="ru-RU"/>
              </w:rPr>
              <w:t xml:space="preserve">Общий объем </w:t>
            </w:r>
            <w:proofErr w:type="gramStart"/>
            <w:r w:rsidRPr="00BA6CF6">
              <w:rPr>
                <w:rFonts w:ascii="Times New Roman" w:eastAsia="Times New Roman" w:hAnsi="Times New Roman"/>
                <w:sz w:val="28"/>
                <w:szCs w:val="28"/>
                <w:lang w:eastAsia="ru-RU"/>
              </w:rPr>
              <w:t>финансового</w:t>
            </w:r>
            <w:proofErr w:type="gramEnd"/>
            <w:r w:rsidRPr="00BA6CF6">
              <w:rPr>
                <w:rFonts w:ascii="Times New Roman" w:eastAsia="Times New Roman" w:hAnsi="Times New Roman"/>
                <w:sz w:val="28"/>
                <w:szCs w:val="28"/>
                <w:lang w:eastAsia="ru-RU"/>
              </w:rPr>
              <w:t xml:space="preserve"> обеспечения муниципальной программы составляет             32 750,21 тыс. руб., в том числе:</w:t>
            </w:r>
          </w:p>
          <w:p w:rsidR="00C36844" w:rsidRPr="00BA6CF6" w:rsidRDefault="00C36844" w:rsidP="00BA6CF6">
            <w:pPr>
              <w:autoSpaceDE w:val="0"/>
              <w:autoSpaceDN w:val="0"/>
              <w:adjustRightInd w:val="0"/>
              <w:spacing w:after="0" w:line="240" w:lineRule="auto"/>
              <w:jc w:val="both"/>
              <w:rPr>
                <w:rFonts w:ascii="Times New Roman" w:eastAsia="Times New Roman" w:hAnsi="Times New Roman"/>
                <w:sz w:val="28"/>
                <w:szCs w:val="28"/>
                <w:lang w:eastAsia="ru-RU"/>
              </w:rPr>
            </w:pPr>
            <w:r w:rsidRPr="00BA6CF6">
              <w:rPr>
                <w:rFonts w:ascii="Times New Roman" w:eastAsia="Times New Roman" w:hAnsi="Times New Roman"/>
                <w:sz w:val="28"/>
                <w:szCs w:val="28"/>
                <w:lang w:eastAsia="ru-RU"/>
              </w:rPr>
              <w:t>- 2018 год – 2 521,21 тыс. руб.;</w:t>
            </w:r>
          </w:p>
          <w:p w:rsidR="00C36844" w:rsidRPr="00BA6CF6" w:rsidRDefault="00C36844" w:rsidP="00BA6CF6">
            <w:pPr>
              <w:pStyle w:val="ConsPlusNormal"/>
              <w:jc w:val="both"/>
              <w:rPr>
                <w:rFonts w:ascii="Times New Roman" w:hAnsi="Times New Roman" w:cs="Times New Roman"/>
                <w:sz w:val="28"/>
                <w:szCs w:val="28"/>
              </w:rPr>
            </w:pPr>
            <w:r w:rsidRPr="00BA6CF6">
              <w:rPr>
                <w:rFonts w:ascii="Times New Roman" w:hAnsi="Times New Roman" w:cs="Times New Roman"/>
                <w:sz w:val="28"/>
                <w:szCs w:val="28"/>
              </w:rPr>
              <w:t>- 2019 год – 2 389,00 тыс. руб.;</w:t>
            </w:r>
          </w:p>
          <w:p w:rsidR="00C36844" w:rsidRPr="00BA6CF6" w:rsidRDefault="00C36844" w:rsidP="00BA6CF6">
            <w:pPr>
              <w:pStyle w:val="ConsPlusNormal"/>
              <w:jc w:val="both"/>
              <w:rPr>
                <w:rFonts w:ascii="Times New Roman" w:hAnsi="Times New Roman" w:cs="Times New Roman"/>
                <w:sz w:val="28"/>
                <w:szCs w:val="28"/>
              </w:rPr>
            </w:pPr>
            <w:r w:rsidRPr="00BA6CF6">
              <w:rPr>
                <w:rFonts w:ascii="Times New Roman" w:hAnsi="Times New Roman" w:cs="Times New Roman"/>
                <w:sz w:val="28"/>
                <w:szCs w:val="28"/>
              </w:rPr>
              <w:lastRenderedPageBreak/>
              <w:t>- 2020 год – 3 840,00 тыс. руб.;</w:t>
            </w:r>
          </w:p>
          <w:p w:rsidR="00C36844" w:rsidRPr="00BA6CF6" w:rsidRDefault="00C36844" w:rsidP="00BA6CF6">
            <w:pPr>
              <w:pStyle w:val="ConsPlusNormal"/>
              <w:jc w:val="both"/>
              <w:rPr>
                <w:rFonts w:ascii="Times New Roman" w:hAnsi="Times New Roman" w:cs="Times New Roman"/>
                <w:sz w:val="28"/>
                <w:szCs w:val="28"/>
              </w:rPr>
            </w:pPr>
            <w:r w:rsidRPr="00BA6CF6">
              <w:rPr>
                <w:rFonts w:ascii="Times New Roman" w:hAnsi="Times New Roman" w:cs="Times New Roman"/>
                <w:sz w:val="28"/>
                <w:szCs w:val="28"/>
              </w:rPr>
              <w:t>- 2021 год – 2 400,00 тыс. руб.;</w:t>
            </w:r>
          </w:p>
          <w:p w:rsidR="00C36844" w:rsidRPr="00BA6CF6" w:rsidRDefault="00C36844" w:rsidP="00BA6CF6">
            <w:pPr>
              <w:pStyle w:val="ConsPlusNormal"/>
              <w:jc w:val="both"/>
              <w:rPr>
                <w:rFonts w:ascii="Times New Roman" w:hAnsi="Times New Roman" w:cs="Times New Roman"/>
                <w:sz w:val="28"/>
                <w:szCs w:val="28"/>
              </w:rPr>
            </w:pPr>
            <w:r w:rsidRPr="00BA6CF6">
              <w:rPr>
                <w:rFonts w:ascii="Times New Roman" w:hAnsi="Times New Roman" w:cs="Times New Roman"/>
                <w:sz w:val="28"/>
                <w:szCs w:val="28"/>
              </w:rPr>
              <w:t>- 2022 год – 2 400,00 тыс. руб.;</w:t>
            </w:r>
          </w:p>
          <w:p w:rsidR="00C36844" w:rsidRPr="00BA6CF6" w:rsidRDefault="00C36844" w:rsidP="00BA6CF6">
            <w:pPr>
              <w:pStyle w:val="ConsPlusNormal"/>
              <w:jc w:val="both"/>
              <w:rPr>
                <w:rFonts w:ascii="Times New Roman" w:hAnsi="Times New Roman" w:cs="Times New Roman"/>
                <w:sz w:val="28"/>
                <w:szCs w:val="28"/>
              </w:rPr>
            </w:pPr>
            <w:r w:rsidRPr="00BA6CF6">
              <w:rPr>
                <w:rFonts w:ascii="Times New Roman" w:hAnsi="Times New Roman" w:cs="Times New Roman"/>
                <w:sz w:val="28"/>
                <w:szCs w:val="28"/>
              </w:rPr>
              <w:t>- 2023 год – 2 400,00 тыс. руб.;</w:t>
            </w:r>
          </w:p>
          <w:p w:rsidR="00C36844" w:rsidRPr="00BA6CF6" w:rsidRDefault="00C36844" w:rsidP="00BA6CF6">
            <w:pPr>
              <w:pStyle w:val="ConsPlusNormal"/>
              <w:jc w:val="both"/>
              <w:rPr>
                <w:rFonts w:ascii="Times New Roman" w:hAnsi="Times New Roman" w:cs="Times New Roman"/>
                <w:sz w:val="28"/>
                <w:szCs w:val="28"/>
              </w:rPr>
            </w:pPr>
            <w:r w:rsidRPr="00BA6CF6">
              <w:rPr>
                <w:rFonts w:ascii="Times New Roman" w:hAnsi="Times New Roman" w:cs="Times New Roman"/>
                <w:sz w:val="28"/>
                <w:szCs w:val="28"/>
              </w:rPr>
              <w:t>- 2024 год – 2 400,00 тыс. руб.;</w:t>
            </w:r>
          </w:p>
          <w:p w:rsidR="00C36844" w:rsidRPr="00BA6CF6" w:rsidRDefault="00C36844" w:rsidP="00BA6CF6">
            <w:pPr>
              <w:pStyle w:val="ConsPlusNormal"/>
              <w:jc w:val="both"/>
              <w:rPr>
                <w:rFonts w:ascii="Times New Roman" w:hAnsi="Times New Roman" w:cs="Times New Roman"/>
                <w:sz w:val="28"/>
                <w:szCs w:val="28"/>
              </w:rPr>
            </w:pPr>
            <w:r w:rsidRPr="00BA6CF6">
              <w:rPr>
                <w:rFonts w:ascii="Times New Roman" w:hAnsi="Times New Roman" w:cs="Times New Roman"/>
                <w:sz w:val="28"/>
                <w:szCs w:val="28"/>
              </w:rPr>
              <w:t>- 2025 год – 2 400,00 тыс. руб.;</w:t>
            </w:r>
          </w:p>
          <w:p w:rsidR="001A4718" w:rsidRPr="00BA6CF6" w:rsidRDefault="00C36844" w:rsidP="00BA6CF6">
            <w:pPr>
              <w:pStyle w:val="ConsPlusNormal"/>
              <w:jc w:val="both"/>
              <w:rPr>
                <w:rFonts w:ascii="Times New Roman" w:hAnsi="Times New Roman" w:cs="Times New Roman"/>
                <w:sz w:val="28"/>
                <w:szCs w:val="28"/>
              </w:rPr>
            </w:pPr>
            <w:r w:rsidRPr="00BA6CF6">
              <w:rPr>
                <w:rFonts w:ascii="Times New Roman" w:hAnsi="Times New Roman" w:cs="Times New Roman"/>
                <w:sz w:val="28"/>
                <w:szCs w:val="28"/>
              </w:rPr>
              <w:t>- 2026 - 2030 годы – 12 000,00 тыс. руб.</w:t>
            </w:r>
          </w:p>
        </w:tc>
      </w:tr>
    </w:tbl>
    <w:p w:rsidR="001A4718" w:rsidRDefault="001A4718" w:rsidP="00C6358A">
      <w:pPr>
        <w:pStyle w:val="ConsPlusTitle"/>
        <w:jc w:val="center"/>
        <w:rPr>
          <w:rFonts w:ascii="Times New Roman" w:hAnsi="Times New Roman" w:cs="Times New Roman"/>
          <w:sz w:val="28"/>
          <w:szCs w:val="28"/>
        </w:rPr>
      </w:pPr>
    </w:p>
    <w:p w:rsidR="00334F2A" w:rsidRPr="00D361B3" w:rsidRDefault="00334F2A" w:rsidP="00C6358A">
      <w:pPr>
        <w:pStyle w:val="ConsPlusTitle"/>
        <w:jc w:val="center"/>
        <w:rPr>
          <w:rFonts w:ascii="Times New Roman" w:hAnsi="Times New Roman" w:cs="Times New Roman"/>
          <w:sz w:val="28"/>
          <w:szCs w:val="28"/>
        </w:rPr>
      </w:pPr>
    </w:p>
    <w:p w:rsidR="00C6358A" w:rsidRPr="00C6358A" w:rsidRDefault="00C6358A" w:rsidP="00C6358A">
      <w:pPr>
        <w:pStyle w:val="ConsPlusNormal"/>
        <w:jc w:val="both"/>
        <w:rPr>
          <w:rFonts w:ascii="Times New Roman" w:hAnsi="Times New Roman" w:cs="Times New Roman"/>
          <w:sz w:val="28"/>
          <w:szCs w:val="28"/>
        </w:rPr>
      </w:pPr>
    </w:p>
    <w:p w:rsidR="00C6358A" w:rsidRPr="00C6358A" w:rsidRDefault="00C6358A" w:rsidP="00C6358A">
      <w:pPr>
        <w:spacing w:after="0" w:line="240" w:lineRule="auto"/>
        <w:jc w:val="both"/>
        <w:rPr>
          <w:rFonts w:ascii="Times New Roman" w:hAnsi="Times New Roman"/>
          <w:sz w:val="28"/>
          <w:szCs w:val="28"/>
        </w:rPr>
      </w:pPr>
    </w:p>
    <w:p w:rsidR="00170C75" w:rsidRDefault="00170C75" w:rsidP="00170C75">
      <w:pPr>
        <w:spacing w:after="0" w:line="240" w:lineRule="auto"/>
        <w:jc w:val="right"/>
        <w:rPr>
          <w:rFonts w:ascii="Times New Roman" w:hAnsi="Times New Roman"/>
          <w:sz w:val="28"/>
          <w:szCs w:val="28"/>
        </w:rPr>
      </w:pPr>
    </w:p>
    <w:p w:rsidR="00170C75" w:rsidRDefault="00170C75" w:rsidP="00170C75">
      <w:pPr>
        <w:spacing w:after="0" w:line="240" w:lineRule="auto"/>
        <w:jc w:val="right"/>
        <w:rPr>
          <w:rFonts w:ascii="Times New Roman" w:hAnsi="Times New Roman"/>
          <w:sz w:val="28"/>
          <w:szCs w:val="28"/>
        </w:rPr>
      </w:pPr>
    </w:p>
    <w:p w:rsidR="00170C75" w:rsidRDefault="00170C75" w:rsidP="00170C75">
      <w:pPr>
        <w:spacing w:after="0" w:line="240" w:lineRule="auto"/>
        <w:jc w:val="right"/>
        <w:rPr>
          <w:rFonts w:ascii="Times New Roman" w:hAnsi="Times New Roman"/>
          <w:sz w:val="28"/>
          <w:szCs w:val="28"/>
        </w:rPr>
      </w:pPr>
    </w:p>
    <w:p w:rsidR="00170C75" w:rsidRDefault="00170C75" w:rsidP="00170C75">
      <w:pPr>
        <w:spacing w:after="0" w:line="240" w:lineRule="auto"/>
        <w:jc w:val="right"/>
        <w:rPr>
          <w:rFonts w:ascii="Times New Roman" w:hAnsi="Times New Roman"/>
          <w:sz w:val="28"/>
          <w:szCs w:val="28"/>
        </w:rPr>
      </w:pPr>
    </w:p>
    <w:p w:rsidR="00170C75" w:rsidRDefault="00170C75" w:rsidP="00170C75">
      <w:pPr>
        <w:spacing w:after="0" w:line="240" w:lineRule="auto"/>
        <w:jc w:val="right"/>
        <w:rPr>
          <w:rFonts w:ascii="Times New Roman" w:hAnsi="Times New Roman"/>
          <w:sz w:val="28"/>
          <w:szCs w:val="28"/>
        </w:rPr>
      </w:pPr>
    </w:p>
    <w:p w:rsidR="00170C75" w:rsidRDefault="00170C75" w:rsidP="00170C75">
      <w:pPr>
        <w:spacing w:after="0" w:line="240" w:lineRule="auto"/>
        <w:jc w:val="right"/>
        <w:rPr>
          <w:rFonts w:ascii="Times New Roman" w:hAnsi="Times New Roman"/>
          <w:sz w:val="28"/>
          <w:szCs w:val="28"/>
        </w:rPr>
      </w:pPr>
    </w:p>
    <w:p w:rsidR="00170C75" w:rsidRDefault="00170C75" w:rsidP="00170C75">
      <w:pPr>
        <w:spacing w:after="0" w:line="240" w:lineRule="auto"/>
        <w:jc w:val="right"/>
        <w:rPr>
          <w:rFonts w:ascii="Times New Roman" w:hAnsi="Times New Roman"/>
          <w:sz w:val="28"/>
          <w:szCs w:val="28"/>
        </w:rPr>
      </w:pPr>
    </w:p>
    <w:p w:rsidR="00170C75" w:rsidRDefault="00170C75" w:rsidP="00170C75">
      <w:pPr>
        <w:spacing w:after="0" w:line="240" w:lineRule="auto"/>
        <w:jc w:val="right"/>
        <w:rPr>
          <w:rFonts w:ascii="Times New Roman" w:hAnsi="Times New Roman"/>
          <w:sz w:val="28"/>
          <w:szCs w:val="28"/>
        </w:rPr>
      </w:pPr>
    </w:p>
    <w:p w:rsidR="0013440B" w:rsidRDefault="0013440B" w:rsidP="00170C75">
      <w:pPr>
        <w:spacing w:after="0" w:line="240" w:lineRule="auto"/>
        <w:jc w:val="right"/>
        <w:rPr>
          <w:rFonts w:ascii="Times New Roman" w:hAnsi="Times New Roman"/>
          <w:sz w:val="28"/>
          <w:szCs w:val="28"/>
        </w:rPr>
        <w:sectPr w:rsidR="0013440B" w:rsidSect="00E24988">
          <w:headerReference w:type="default" r:id="rId13"/>
          <w:footnotePr>
            <w:pos w:val="beneathText"/>
          </w:footnotePr>
          <w:endnotePr>
            <w:numFmt w:val="decimal"/>
          </w:endnotePr>
          <w:pgSz w:w="11906" w:h="16838"/>
          <w:pgMar w:top="1134" w:right="567" w:bottom="1134" w:left="1701" w:header="709" w:footer="709" w:gutter="0"/>
          <w:pgNumType w:start="603"/>
          <w:cols w:space="720"/>
          <w:docGrid w:linePitch="299"/>
        </w:sectPr>
      </w:pPr>
    </w:p>
    <w:p w:rsidR="00170C75" w:rsidRPr="00373B66" w:rsidRDefault="00170C75" w:rsidP="00170C75">
      <w:pPr>
        <w:spacing w:after="0" w:line="240" w:lineRule="auto"/>
        <w:jc w:val="right"/>
        <w:rPr>
          <w:rFonts w:ascii="Times New Roman" w:hAnsi="Times New Roman"/>
          <w:sz w:val="28"/>
          <w:szCs w:val="28"/>
        </w:rPr>
      </w:pPr>
      <w:r w:rsidRPr="00373B66">
        <w:rPr>
          <w:rFonts w:ascii="Times New Roman" w:hAnsi="Times New Roman"/>
          <w:sz w:val="28"/>
          <w:szCs w:val="28"/>
        </w:rPr>
        <w:lastRenderedPageBreak/>
        <w:t>Проект паспорта</w:t>
      </w:r>
    </w:p>
    <w:p w:rsidR="00170C75" w:rsidRPr="00373B66" w:rsidRDefault="00170C75" w:rsidP="00170C75">
      <w:pPr>
        <w:spacing w:after="0" w:line="240" w:lineRule="auto"/>
        <w:jc w:val="right"/>
        <w:rPr>
          <w:rFonts w:ascii="Times New Roman" w:hAnsi="Times New Roman"/>
          <w:sz w:val="28"/>
          <w:szCs w:val="28"/>
        </w:rPr>
      </w:pPr>
      <w:r w:rsidRPr="00373B66">
        <w:rPr>
          <w:rFonts w:ascii="Times New Roman" w:hAnsi="Times New Roman"/>
          <w:sz w:val="28"/>
          <w:szCs w:val="28"/>
        </w:rPr>
        <w:t>муниципальной программы</w:t>
      </w:r>
    </w:p>
    <w:p w:rsidR="00170C75" w:rsidRPr="00373B66" w:rsidRDefault="00170C75" w:rsidP="00170C75">
      <w:pPr>
        <w:spacing w:after="0" w:line="240" w:lineRule="auto"/>
        <w:jc w:val="right"/>
        <w:rPr>
          <w:rFonts w:ascii="Times New Roman" w:hAnsi="Times New Roman"/>
          <w:sz w:val="28"/>
          <w:szCs w:val="28"/>
        </w:rPr>
      </w:pPr>
      <w:r w:rsidRPr="00373B66">
        <w:rPr>
          <w:rFonts w:ascii="Times New Roman" w:hAnsi="Times New Roman"/>
          <w:sz w:val="28"/>
          <w:szCs w:val="28"/>
        </w:rPr>
        <w:t xml:space="preserve">в </w:t>
      </w:r>
      <w:proofErr w:type="gramStart"/>
      <w:r w:rsidRPr="00373B66">
        <w:rPr>
          <w:rFonts w:ascii="Times New Roman" w:hAnsi="Times New Roman"/>
          <w:sz w:val="28"/>
          <w:szCs w:val="28"/>
        </w:rPr>
        <w:t>соответствии</w:t>
      </w:r>
      <w:proofErr w:type="gramEnd"/>
      <w:r w:rsidRPr="00373B66">
        <w:rPr>
          <w:rFonts w:ascii="Times New Roman" w:hAnsi="Times New Roman"/>
          <w:sz w:val="28"/>
          <w:szCs w:val="28"/>
        </w:rPr>
        <w:t xml:space="preserve"> с распределением</w:t>
      </w:r>
    </w:p>
    <w:p w:rsidR="00170C75" w:rsidRPr="00373B66" w:rsidRDefault="00170C75" w:rsidP="00170C75">
      <w:pPr>
        <w:spacing w:after="0" w:line="240" w:lineRule="auto"/>
        <w:jc w:val="right"/>
        <w:rPr>
          <w:rFonts w:ascii="Times New Roman" w:hAnsi="Times New Roman"/>
          <w:sz w:val="28"/>
          <w:szCs w:val="28"/>
        </w:rPr>
      </w:pPr>
      <w:r w:rsidRPr="00373B66">
        <w:rPr>
          <w:rFonts w:ascii="Times New Roman" w:hAnsi="Times New Roman"/>
          <w:sz w:val="28"/>
          <w:szCs w:val="28"/>
        </w:rPr>
        <w:t>бюджетных ассигнований</w:t>
      </w:r>
    </w:p>
    <w:p w:rsidR="00170C75" w:rsidRPr="00373B66" w:rsidRDefault="00170C75" w:rsidP="00170C75">
      <w:pPr>
        <w:spacing w:after="0" w:line="240" w:lineRule="auto"/>
        <w:jc w:val="right"/>
        <w:rPr>
          <w:rFonts w:ascii="Times New Roman" w:hAnsi="Times New Roman"/>
          <w:sz w:val="28"/>
          <w:szCs w:val="28"/>
        </w:rPr>
      </w:pPr>
      <w:r w:rsidRPr="00373B66">
        <w:rPr>
          <w:rFonts w:ascii="Times New Roman" w:hAnsi="Times New Roman"/>
          <w:sz w:val="28"/>
          <w:szCs w:val="28"/>
        </w:rPr>
        <w:t xml:space="preserve">проекта бюджета на 2021 год и </w:t>
      </w:r>
      <w:proofErr w:type="gramStart"/>
      <w:r w:rsidRPr="00373B66">
        <w:rPr>
          <w:rFonts w:ascii="Times New Roman" w:hAnsi="Times New Roman"/>
          <w:sz w:val="28"/>
          <w:szCs w:val="28"/>
        </w:rPr>
        <w:t>на</w:t>
      </w:r>
      <w:proofErr w:type="gramEnd"/>
    </w:p>
    <w:p w:rsidR="00170C75" w:rsidRDefault="00170C75" w:rsidP="0013440B">
      <w:pPr>
        <w:spacing w:after="0" w:line="240" w:lineRule="auto"/>
        <w:jc w:val="right"/>
        <w:rPr>
          <w:rFonts w:ascii="Times New Roman" w:hAnsi="Times New Roman"/>
          <w:sz w:val="28"/>
          <w:szCs w:val="28"/>
        </w:rPr>
      </w:pPr>
      <w:r w:rsidRPr="00373B66">
        <w:rPr>
          <w:rFonts w:ascii="Times New Roman" w:hAnsi="Times New Roman"/>
          <w:sz w:val="28"/>
          <w:szCs w:val="28"/>
        </w:rPr>
        <w:t>плановый период 2022 и 2023 годов</w:t>
      </w:r>
    </w:p>
    <w:p w:rsidR="0013440B" w:rsidRDefault="0013440B" w:rsidP="0013440B">
      <w:pPr>
        <w:spacing w:after="0" w:line="240" w:lineRule="auto"/>
        <w:jc w:val="right"/>
        <w:rPr>
          <w:rFonts w:ascii="Times New Roman" w:hAnsi="Times New Roman"/>
          <w:sz w:val="28"/>
          <w:szCs w:val="28"/>
        </w:rPr>
      </w:pPr>
    </w:p>
    <w:p w:rsidR="00170C75" w:rsidRPr="00373B66" w:rsidRDefault="00170C75" w:rsidP="00170C75">
      <w:pPr>
        <w:pStyle w:val="ConsPlusTitle"/>
        <w:jc w:val="center"/>
        <w:outlineLvl w:val="1"/>
        <w:rPr>
          <w:rFonts w:ascii="Times New Roman" w:hAnsi="Times New Roman" w:cs="Times New Roman"/>
          <w:sz w:val="28"/>
          <w:szCs w:val="28"/>
        </w:rPr>
      </w:pPr>
      <w:r w:rsidRPr="00373B66">
        <w:rPr>
          <w:rFonts w:ascii="Times New Roman" w:hAnsi="Times New Roman" w:cs="Times New Roman"/>
          <w:sz w:val="28"/>
          <w:szCs w:val="28"/>
        </w:rPr>
        <w:t xml:space="preserve">Паспорт муниципальной программы </w:t>
      </w:r>
    </w:p>
    <w:p w:rsidR="00170C75" w:rsidRDefault="00170C75" w:rsidP="0013440B">
      <w:pPr>
        <w:pStyle w:val="ConsPlusTitle"/>
        <w:jc w:val="center"/>
        <w:outlineLvl w:val="1"/>
        <w:rPr>
          <w:rFonts w:ascii="Times New Roman" w:hAnsi="Times New Roman" w:cs="Times New Roman"/>
          <w:sz w:val="28"/>
          <w:szCs w:val="28"/>
        </w:rPr>
      </w:pPr>
      <w:r w:rsidRPr="00373B66">
        <w:rPr>
          <w:rFonts w:ascii="Times New Roman" w:hAnsi="Times New Roman" w:cs="Times New Roman"/>
          <w:sz w:val="28"/>
          <w:szCs w:val="28"/>
        </w:rPr>
        <w:t>"Комплекс мероприятий по профилактике правонарушений в городе Нижневартовске на 2018 - 2025 годы и на период до 2030 года"</w:t>
      </w:r>
    </w:p>
    <w:p w:rsidR="0013440B" w:rsidRPr="00373B66" w:rsidRDefault="0013440B" w:rsidP="0013440B">
      <w:pPr>
        <w:pStyle w:val="ConsPlusTitle"/>
        <w:jc w:val="center"/>
        <w:outlineLvl w:val="1"/>
        <w:rPr>
          <w:sz w:val="28"/>
          <w:szCs w:val="28"/>
        </w:rPr>
      </w:pP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170C75" w:rsidRPr="00373B66" w:rsidTr="00170C75">
        <w:tc>
          <w:tcPr>
            <w:tcW w:w="3686"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Наименование муниципальной программы</w:t>
            </w:r>
          </w:p>
        </w:tc>
        <w:tc>
          <w:tcPr>
            <w:tcW w:w="5953"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Муниципальная программа "Комплекс мероприятий по профилактике правонарушений в городе Нижневартовске на 2018 - 2025 годы и на период до 2030 года" (далее - муниципальная программа)</w:t>
            </w:r>
          </w:p>
        </w:tc>
      </w:tr>
      <w:tr w:rsidR="00170C75" w:rsidRPr="00373B66" w:rsidTr="00170C75">
        <w:tc>
          <w:tcPr>
            <w:tcW w:w="3686"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Ответственный исполнитель муниципальной программы</w:t>
            </w:r>
          </w:p>
        </w:tc>
        <w:tc>
          <w:tcPr>
            <w:tcW w:w="5953"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Управление по вопросам законности, правопорядка и безопасности администрации города</w:t>
            </w:r>
          </w:p>
        </w:tc>
      </w:tr>
      <w:tr w:rsidR="00170C75" w:rsidRPr="00373B66" w:rsidTr="00170C75">
        <w:tc>
          <w:tcPr>
            <w:tcW w:w="3686"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Соисполнители муниципальной программы</w:t>
            </w:r>
          </w:p>
        </w:tc>
        <w:tc>
          <w:tcPr>
            <w:tcW w:w="5953"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Департамент жилищно-коммунального хозяйства администрации города;</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департамент образования администрации города;</w:t>
            </w:r>
          </w:p>
          <w:p w:rsidR="00170C75" w:rsidRPr="00170C75" w:rsidRDefault="00170C75" w:rsidP="00170C75">
            <w:pPr>
              <w:pStyle w:val="ConsPlusNormal"/>
              <w:jc w:val="both"/>
              <w:rPr>
                <w:rFonts w:ascii="Times New Roman" w:hAnsi="Times New Roman" w:cs="Times New Roman"/>
                <w:sz w:val="28"/>
                <w:szCs w:val="28"/>
              </w:rPr>
            </w:pPr>
            <w:proofErr w:type="gramStart"/>
            <w:r w:rsidRPr="00170C75">
              <w:rPr>
                <w:rFonts w:ascii="Times New Roman" w:hAnsi="Times New Roman" w:cs="Times New Roman"/>
                <w:sz w:val="28"/>
                <w:szCs w:val="28"/>
              </w:rPr>
              <w:t>муниципальные</w:t>
            </w:r>
            <w:proofErr w:type="gramEnd"/>
            <w:r w:rsidRPr="00170C75">
              <w:rPr>
                <w:rFonts w:ascii="Times New Roman" w:hAnsi="Times New Roman" w:cs="Times New Roman"/>
                <w:sz w:val="28"/>
                <w:szCs w:val="28"/>
              </w:rPr>
              <w:t xml:space="preserve"> организации в сфере образования;</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департамент по социальной политике администрации города;</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муниципальные учреждения в сфере физической культуры и спорта;</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департамент общественных коммуникаций администрации города;</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департамент экономического развития администрации города;</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муниципальное автономное учреждение города Нижневартовска "Центр развития образования";</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муниципальное автономное учреждение города Нижневартовска "Молодежный центр";</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муниципальное казенное учреждение города Нижневартовска "Управление по делам гражданской обороны и чрезвычайным ситуациям";</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xml:space="preserve">муниципальное казенное учреждение «Управление материально-технического </w:t>
            </w:r>
            <w:r w:rsidRPr="00170C75">
              <w:rPr>
                <w:rFonts w:ascii="Times New Roman" w:hAnsi="Times New Roman" w:cs="Times New Roman"/>
                <w:sz w:val="28"/>
                <w:szCs w:val="28"/>
              </w:rPr>
              <w:lastRenderedPageBreak/>
              <w:t>обеспечения деятельности органов местного самоуправления города Нижневартовска»</w:t>
            </w:r>
          </w:p>
        </w:tc>
      </w:tr>
      <w:tr w:rsidR="00170C75" w:rsidRPr="00373B66" w:rsidTr="00170C75">
        <w:tc>
          <w:tcPr>
            <w:tcW w:w="3686"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lastRenderedPageBreak/>
              <w:t>Цель муниципальной программы</w:t>
            </w:r>
          </w:p>
        </w:tc>
        <w:tc>
          <w:tcPr>
            <w:tcW w:w="5953"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Совершенствование системы профилактики правонарушений, связанных с нарушением общественного порядка и безопасности дорожного движения, повышение уровня правовой культуры граждан</w:t>
            </w:r>
          </w:p>
        </w:tc>
      </w:tr>
      <w:tr w:rsidR="00170C75" w:rsidRPr="00373B66" w:rsidTr="00170C75">
        <w:tc>
          <w:tcPr>
            <w:tcW w:w="3686"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Задачи муниципальной программы</w:t>
            </w:r>
          </w:p>
        </w:tc>
        <w:tc>
          <w:tcPr>
            <w:tcW w:w="5953"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1. Профилактика правонарушений среди несовершеннолетних и молодежи. Повышение эффективности системы профилактики антиобщественного поведения несовершеннолетних.</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xml:space="preserve">2. </w:t>
            </w:r>
            <w:proofErr w:type="gramStart"/>
            <w:r w:rsidRPr="00170C75">
              <w:rPr>
                <w:rFonts w:ascii="Times New Roman" w:hAnsi="Times New Roman" w:cs="Times New Roman"/>
                <w:sz w:val="28"/>
                <w:szCs w:val="28"/>
              </w:rPr>
              <w:t>Совершенствование информационного и методического обеспечения профилактики правонарушений, повышение правосознания и уровня правовой культуры граждан.</w:t>
            </w:r>
            <w:proofErr w:type="gramEnd"/>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3. Создание условий для деятельности добровольных формирований населения по охране общественного порядка.</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xml:space="preserve">4. Формирование устойчивых стереотипов соблюдения </w:t>
            </w:r>
            <w:hyperlink r:id="rId14" w:history="1">
              <w:r w:rsidRPr="00170C75">
                <w:rPr>
                  <w:rFonts w:ascii="Times New Roman" w:hAnsi="Times New Roman" w:cs="Times New Roman"/>
                  <w:sz w:val="28"/>
                  <w:szCs w:val="28"/>
                </w:rPr>
                <w:t>правил</w:t>
              </w:r>
            </w:hyperlink>
            <w:r w:rsidRPr="00170C75">
              <w:rPr>
                <w:rFonts w:ascii="Times New Roman" w:hAnsi="Times New Roman" w:cs="Times New Roman"/>
                <w:sz w:val="28"/>
                <w:szCs w:val="28"/>
              </w:rPr>
              <w:t xml:space="preserve"> дорожного движения и поведения на дорогах в целях профилактики детского дорожного травматизма.</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5. Реализация отдельных государственных полномочий, предусмотренных Законом Ханты-Мансийского автономного округа-Югры от 02.03.2009 №5-оз "Об административных комиссиях в Ханты-Мансийском автономном округе-Югре.</w:t>
            </w:r>
          </w:p>
        </w:tc>
      </w:tr>
      <w:tr w:rsidR="00170C75" w:rsidRPr="00373B66" w:rsidTr="00170C75">
        <w:tc>
          <w:tcPr>
            <w:tcW w:w="3686"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Основные мероприятия муниципальной программы</w:t>
            </w:r>
          </w:p>
        </w:tc>
        <w:tc>
          <w:tcPr>
            <w:tcW w:w="5953"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1. Проведение обучающих семинаров, тренингов и конференций по профилактике правонарушений.</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2. Мероприятия по профилактике правонарушений среди несовершеннолетних.</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3. Обеспечение функционирования и развития систем видеонаблюдения в сфере общественного порядка на территории города.</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4. Организация информационного сопровождения мероприятий по профилактике правонарушений.</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5. Проведение социологических исследований.</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xml:space="preserve">6. Создание условий для деятельности </w:t>
            </w:r>
            <w:r w:rsidRPr="00170C75">
              <w:rPr>
                <w:rFonts w:ascii="Times New Roman" w:hAnsi="Times New Roman" w:cs="Times New Roman"/>
                <w:sz w:val="28"/>
                <w:szCs w:val="28"/>
              </w:rPr>
              <w:lastRenderedPageBreak/>
              <w:t>народных дружин на территории города.</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7. Совершенствование системы профилактики правонарушений, связанных с нарушением безопасности дорожного движения.</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8. Обеспечение функционирования и развития систем видеонаблюдения с целью повышения безопасности дорожного движения, информирования населения (срок реализации основного мероприятия - до 31.12.2018).</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9. Правовое просвещение и информирование в сфере защиты прав потребителей, формирование у населения навыков рационального потребительского поведения.</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10. Реализация отдельного государственного полномочия по созданию административных комиссий.</w:t>
            </w:r>
          </w:p>
        </w:tc>
      </w:tr>
      <w:tr w:rsidR="00170C75" w:rsidRPr="00373B66" w:rsidTr="00170C75">
        <w:tc>
          <w:tcPr>
            <w:tcW w:w="3686"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170C75">
              <w:rPr>
                <w:rFonts w:ascii="Times New Roman" w:hAnsi="Times New Roman" w:cs="Times New Roman"/>
                <w:sz w:val="28"/>
                <w:szCs w:val="28"/>
              </w:rPr>
              <w:t>финансового</w:t>
            </w:r>
            <w:proofErr w:type="gramEnd"/>
            <w:r w:rsidRPr="00170C75">
              <w:rPr>
                <w:rFonts w:ascii="Times New Roman" w:hAnsi="Times New Roman" w:cs="Times New Roman"/>
                <w:sz w:val="28"/>
                <w:szCs w:val="28"/>
              </w:rPr>
              <w:t xml:space="preserve"> обеспечения</w:t>
            </w:r>
          </w:p>
        </w:tc>
        <w:tc>
          <w:tcPr>
            <w:tcW w:w="5953"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Мероприятия муниципальной программы не предусматривают реализацию портфелей проектов и проектов города</w:t>
            </w:r>
          </w:p>
        </w:tc>
      </w:tr>
      <w:tr w:rsidR="00170C75" w:rsidRPr="00373B66" w:rsidTr="00170C75">
        <w:tc>
          <w:tcPr>
            <w:tcW w:w="3686"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Целевые показатели муниципальной программы</w:t>
            </w:r>
          </w:p>
        </w:tc>
        <w:tc>
          <w:tcPr>
            <w:tcW w:w="5953"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1. Увеличение доли несовершеннолетних, вовлеченных в профилактические мероприятия, по отношению к общей численности населения данной категории до 82,5%.</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2. Снижение доли подростков, привлеченных к уголовной ответственности, от общего количества лиц, совершивших преступление, до 6,85%.</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3. Снижение доли уличных преступлений от числа зарегистрированных общеуголовных преступлений до 19,8%.</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xml:space="preserve">4. Увеличение доли правонарушений, выявленных с помощью технических средств </w:t>
            </w:r>
            <w:proofErr w:type="spellStart"/>
            <w:r w:rsidRPr="00170C75">
              <w:rPr>
                <w:rFonts w:ascii="Times New Roman" w:hAnsi="Times New Roman" w:cs="Times New Roman"/>
                <w:sz w:val="28"/>
                <w:szCs w:val="28"/>
              </w:rPr>
              <w:t>видеофиксации</w:t>
            </w:r>
            <w:proofErr w:type="spellEnd"/>
            <w:r w:rsidRPr="00170C75">
              <w:rPr>
                <w:rFonts w:ascii="Times New Roman" w:hAnsi="Times New Roman" w:cs="Times New Roman"/>
                <w:sz w:val="28"/>
                <w:szCs w:val="28"/>
              </w:rPr>
              <w:t>, от общего количества правонарушений до 3,6%.</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xml:space="preserve">5. Увеличение доли административных правонарушений, посягающих на общественный порядок и общественную безопасность, выявленных с участием народных </w:t>
            </w:r>
            <w:r w:rsidRPr="00170C75">
              <w:rPr>
                <w:rFonts w:ascii="Times New Roman" w:hAnsi="Times New Roman" w:cs="Times New Roman"/>
                <w:sz w:val="28"/>
                <w:szCs w:val="28"/>
              </w:rPr>
              <w:lastRenderedPageBreak/>
              <w:t>дружинников (</w:t>
            </w:r>
            <w:hyperlink r:id="rId15" w:history="1">
              <w:r w:rsidRPr="00170C75">
                <w:rPr>
                  <w:rStyle w:val="ab"/>
                  <w:rFonts w:ascii="Times New Roman" w:hAnsi="Times New Roman" w:cs="Times New Roman"/>
                  <w:color w:val="auto"/>
                  <w:sz w:val="28"/>
                  <w:szCs w:val="28"/>
                </w:rPr>
                <w:t>глава 20</w:t>
              </w:r>
            </w:hyperlink>
            <w:r w:rsidRPr="00170C75">
              <w:rPr>
                <w:rFonts w:ascii="Times New Roman" w:hAnsi="Times New Roman" w:cs="Times New Roman"/>
                <w:sz w:val="28"/>
                <w:szCs w:val="28"/>
              </w:rPr>
              <w:t xml:space="preserve"> КоАП РФ), от общего количества таких правонарушений до 6,4% (срок действия целевого показателя - до 31.12.2018).</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xml:space="preserve">6. Увеличение доли административных правонарушений, предусмотренных </w:t>
            </w:r>
            <w:hyperlink r:id="rId16" w:history="1">
              <w:r w:rsidRPr="00170C75">
                <w:rPr>
                  <w:rStyle w:val="ab"/>
                  <w:rFonts w:ascii="Times New Roman" w:hAnsi="Times New Roman" w:cs="Times New Roman"/>
                  <w:color w:val="auto"/>
                  <w:sz w:val="28"/>
                  <w:szCs w:val="28"/>
                </w:rPr>
                <w:t>статьями 12.9</w:t>
              </w:r>
            </w:hyperlink>
            <w:r w:rsidRPr="00170C75">
              <w:rPr>
                <w:rFonts w:ascii="Times New Roman" w:hAnsi="Times New Roman" w:cs="Times New Roman"/>
                <w:sz w:val="28"/>
                <w:szCs w:val="28"/>
              </w:rPr>
              <w:t xml:space="preserve">, </w:t>
            </w:r>
            <w:hyperlink r:id="rId17" w:history="1">
              <w:r w:rsidRPr="00170C75">
                <w:rPr>
                  <w:rStyle w:val="ab"/>
                  <w:rFonts w:ascii="Times New Roman" w:hAnsi="Times New Roman" w:cs="Times New Roman"/>
                  <w:color w:val="auto"/>
                  <w:sz w:val="28"/>
                  <w:szCs w:val="28"/>
                </w:rPr>
                <w:t>12.12</w:t>
              </w:r>
            </w:hyperlink>
            <w:r w:rsidRPr="00170C75">
              <w:rPr>
                <w:rFonts w:ascii="Times New Roman" w:hAnsi="Times New Roman" w:cs="Times New Roman"/>
                <w:sz w:val="28"/>
                <w:szCs w:val="28"/>
              </w:rPr>
              <w:t xml:space="preserve">, </w:t>
            </w:r>
            <w:hyperlink r:id="rId18" w:history="1">
              <w:r w:rsidRPr="00170C75">
                <w:rPr>
                  <w:rStyle w:val="ab"/>
                  <w:rFonts w:ascii="Times New Roman" w:hAnsi="Times New Roman" w:cs="Times New Roman"/>
                  <w:color w:val="auto"/>
                  <w:sz w:val="28"/>
                  <w:szCs w:val="28"/>
                </w:rPr>
                <w:t>12.16</w:t>
              </w:r>
            </w:hyperlink>
            <w:r w:rsidRPr="00170C75">
              <w:rPr>
                <w:rFonts w:ascii="Times New Roman" w:hAnsi="Times New Roman" w:cs="Times New Roman"/>
                <w:sz w:val="28"/>
                <w:szCs w:val="28"/>
              </w:rPr>
              <w:t xml:space="preserve">, </w:t>
            </w:r>
            <w:hyperlink r:id="rId19" w:history="1">
              <w:r w:rsidRPr="00170C75">
                <w:rPr>
                  <w:rStyle w:val="ab"/>
                  <w:rFonts w:ascii="Times New Roman" w:hAnsi="Times New Roman" w:cs="Times New Roman"/>
                  <w:color w:val="auto"/>
                  <w:sz w:val="28"/>
                  <w:szCs w:val="28"/>
                </w:rPr>
                <w:t>12.19</w:t>
              </w:r>
            </w:hyperlink>
            <w:r w:rsidRPr="00170C75">
              <w:rPr>
                <w:rFonts w:ascii="Times New Roman" w:hAnsi="Times New Roman" w:cs="Times New Roman"/>
                <w:sz w:val="28"/>
                <w:szCs w:val="28"/>
              </w:rPr>
              <w:t xml:space="preserve"> КоАП РФ, выявленных с помощью технических средств фот</w:t>
            </w:r>
            <w:proofErr w:type="gramStart"/>
            <w:r w:rsidRPr="00170C75">
              <w:rPr>
                <w:rFonts w:ascii="Times New Roman" w:hAnsi="Times New Roman" w:cs="Times New Roman"/>
                <w:sz w:val="28"/>
                <w:szCs w:val="28"/>
              </w:rPr>
              <w:t>о-</w:t>
            </w:r>
            <w:proofErr w:type="gramEnd"/>
            <w:r w:rsidRPr="00170C75">
              <w:rPr>
                <w:rFonts w:ascii="Times New Roman" w:hAnsi="Times New Roman" w:cs="Times New Roman"/>
                <w:sz w:val="28"/>
                <w:szCs w:val="28"/>
              </w:rPr>
              <w:t xml:space="preserve"> и </w:t>
            </w:r>
            <w:proofErr w:type="spellStart"/>
            <w:r w:rsidRPr="00170C75">
              <w:rPr>
                <w:rFonts w:ascii="Times New Roman" w:hAnsi="Times New Roman" w:cs="Times New Roman"/>
                <w:sz w:val="28"/>
                <w:szCs w:val="28"/>
              </w:rPr>
              <w:t>видеофиксации</w:t>
            </w:r>
            <w:proofErr w:type="spellEnd"/>
            <w:r w:rsidRPr="00170C75">
              <w:rPr>
                <w:rFonts w:ascii="Times New Roman" w:hAnsi="Times New Roman" w:cs="Times New Roman"/>
                <w:sz w:val="28"/>
                <w:szCs w:val="28"/>
              </w:rPr>
              <w:t>, работающих в автоматическом режиме, от общего количества таких правонарушений до 44,1% (срок действия целевого показателя - до 31.12.2018).</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7. Снижение уровня преступности (число зарегистрированных преступлений на 100 тыс. человек населения) до 2 052 ед.</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xml:space="preserve">8. Увеличение количества граждан, принявших участие в </w:t>
            </w:r>
            <w:proofErr w:type="gramStart"/>
            <w:r w:rsidRPr="00170C75">
              <w:rPr>
                <w:rFonts w:ascii="Times New Roman" w:hAnsi="Times New Roman" w:cs="Times New Roman"/>
                <w:sz w:val="28"/>
                <w:szCs w:val="28"/>
              </w:rPr>
              <w:t>мероприятиях</w:t>
            </w:r>
            <w:proofErr w:type="gramEnd"/>
            <w:r w:rsidRPr="00170C75">
              <w:rPr>
                <w:rFonts w:ascii="Times New Roman" w:hAnsi="Times New Roman" w:cs="Times New Roman"/>
                <w:sz w:val="28"/>
                <w:szCs w:val="28"/>
              </w:rPr>
              <w:t>, направленных на правовое просвещение в сфере защиты прав потребителей, в расчете на 100 тыс. человек населения до 137 человек.</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9. Увеличение количества рассмотренных административных материалов административной комиссией администрации города Нижневартовска до 5400 единиц.</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10. Увеличение доли несовершеннолетних, участвующих в профилактических мероприятиях в сфере дорожно-транспортного травматизма, позволяющих сформировать стереотип законопослушного поведения и негативного отношения к правонарушениям в сфере дорожного движения, от количества несовершеннолетних, посещающих дошкольные и общеобразовательные учреждения, подведомственные департаменту образования администрации города, до 98,0 %.</w:t>
            </w:r>
          </w:p>
        </w:tc>
      </w:tr>
      <w:tr w:rsidR="00170C75" w:rsidRPr="00373B66" w:rsidTr="00170C75">
        <w:tc>
          <w:tcPr>
            <w:tcW w:w="3686"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lastRenderedPageBreak/>
              <w:t>Сроки реализации муниципальной программы</w:t>
            </w:r>
          </w:p>
        </w:tc>
        <w:tc>
          <w:tcPr>
            <w:tcW w:w="5953"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2018 - 2025 годы и на период до 2030 года</w:t>
            </w:r>
          </w:p>
        </w:tc>
      </w:tr>
      <w:tr w:rsidR="00170C75" w:rsidRPr="00373B66" w:rsidTr="00170C75">
        <w:tc>
          <w:tcPr>
            <w:tcW w:w="3686"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xml:space="preserve">Параметры </w:t>
            </w:r>
            <w:proofErr w:type="gramStart"/>
            <w:r w:rsidRPr="00170C75">
              <w:rPr>
                <w:rFonts w:ascii="Times New Roman" w:hAnsi="Times New Roman" w:cs="Times New Roman"/>
                <w:sz w:val="28"/>
                <w:szCs w:val="28"/>
              </w:rPr>
              <w:t>финансового</w:t>
            </w:r>
            <w:proofErr w:type="gramEnd"/>
            <w:r w:rsidRPr="00170C75">
              <w:rPr>
                <w:rFonts w:ascii="Times New Roman" w:hAnsi="Times New Roman" w:cs="Times New Roman"/>
                <w:sz w:val="28"/>
                <w:szCs w:val="28"/>
              </w:rPr>
              <w:t xml:space="preserve"> обеспечения муниципальной программы</w:t>
            </w:r>
          </w:p>
        </w:tc>
        <w:tc>
          <w:tcPr>
            <w:tcW w:w="5953" w:type="dxa"/>
          </w:tcPr>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xml:space="preserve">Общий объем </w:t>
            </w:r>
            <w:proofErr w:type="gramStart"/>
            <w:r w:rsidRPr="00170C75">
              <w:rPr>
                <w:rFonts w:ascii="Times New Roman" w:hAnsi="Times New Roman" w:cs="Times New Roman"/>
                <w:sz w:val="28"/>
                <w:szCs w:val="28"/>
              </w:rPr>
              <w:t>финансового</w:t>
            </w:r>
            <w:proofErr w:type="gramEnd"/>
            <w:r w:rsidRPr="00170C75">
              <w:rPr>
                <w:rFonts w:ascii="Times New Roman" w:hAnsi="Times New Roman" w:cs="Times New Roman"/>
                <w:sz w:val="28"/>
                <w:szCs w:val="28"/>
              </w:rPr>
              <w:t xml:space="preserve"> обеспечения муниципальной программы составляет </w:t>
            </w:r>
            <w:r w:rsidR="00A9244F">
              <w:rPr>
                <w:rFonts w:ascii="Times New Roman" w:hAnsi="Times New Roman" w:cs="Times New Roman"/>
                <w:sz w:val="28"/>
                <w:szCs w:val="28"/>
              </w:rPr>
              <w:t xml:space="preserve">           </w:t>
            </w:r>
            <w:r w:rsidRPr="00170C75">
              <w:rPr>
                <w:rFonts w:ascii="Times New Roman" w:hAnsi="Times New Roman" w:cs="Times New Roman"/>
                <w:sz w:val="28"/>
                <w:szCs w:val="28"/>
              </w:rPr>
              <w:t>103 272,18 тыс. рублей, в том числе:</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- 2018 год - 12 446,39 тыс. рублей;</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- 2019 год - 7 200,50 тыс. рублей;</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- 2020 год – 11 086,77 тыс. рублей;</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lastRenderedPageBreak/>
              <w:t>- 2021 год – 10 990,38 тыс. рублей;</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- 2022 год – 10 990,39 тыс. рублей;</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- 2023 год - 10 990,39 тыс. рублей;</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- 2024 год - 5 652,48 тыс. рублей;</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- 2025 год - 5 652,48 тыс. рублей;</w:t>
            </w:r>
          </w:p>
          <w:p w:rsidR="00170C75" w:rsidRPr="00170C75" w:rsidRDefault="00170C75" w:rsidP="00170C75">
            <w:pPr>
              <w:pStyle w:val="ConsPlusNormal"/>
              <w:jc w:val="both"/>
              <w:rPr>
                <w:rFonts w:ascii="Times New Roman" w:hAnsi="Times New Roman" w:cs="Times New Roman"/>
                <w:sz w:val="28"/>
                <w:szCs w:val="28"/>
              </w:rPr>
            </w:pPr>
            <w:r w:rsidRPr="00170C75">
              <w:rPr>
                <w:rFonts w:ascii="Times New Roman" w:hAnsi="Times New Roman" w:cs="Times New Roman"/>
                <w:sz w:val="28"/>
                <w:szCs w:val="28"/>
              </w:rPr>
              <w:t>- 2026 - 2030 годы - 28 262,40 тыс. рублей.</w:t>
            </w:r>
          </w:p>
        </w:tc>
      </w:tr>
    </w:tbl>
    <w:p w:rsidR="00C6358A" w:rsidRDefault="00C6358A" w:rsidP="00387FE4">
      <w:pPr>
        <w:spacing w:after="0" w:line="240" w:lineRule="auto"/>
        <w:jc w:val="right"/>
        <w:rPr>
          <w:rFonts w:ascii="Times New Roman" w:hAnsi="Times New Roman"/>
          <w:sz w:val="28"/>
          <w:szCs w:val="28"/>
        </w:rPr>
      </w:pPr>
    </w:p>
    <w:p w:rsidR="005B67FC" w:rsidRDefault="005B67FC" w:rsidP="00387FE4">
      <w:pPr>
        <w:spacing w:after="0" w:line="240" w:lineRule="auto"/>
        <w:jc w:val="right"/>
        <w:rPr>
          <w:rFonts w:ascii="Times New Roman" w:hAnsi="Times New Roman"/>
          <w:sz w:val="28"/>
          <w:szCs w:val="28"/>
        </w:rPr>
      </w:pPr>
    </w:p>
    <w:p w:rsidR="005B67FC" w:rsidRDefault="005B67FC" w:rsidP="005B67FC">
      <w:pPr>
        <w:spacing w:after="0" w:line="240" w:lineRule="auto"/>
        <w:jc w:val="right"/>
        <w:rPr>
          <w:rFonts w:ascii="Times New Roman" w:eastAsia="Times New Roman" w:hAnsi="Times New Roman"/>
          <w:sz w:val="28"/>
          <w:szCs w:val="28"/>
        </w:rPr>
      </w:pPr>
    </w:p>
    <w:p w:rsidR="005B67FC" w:rsidRDefault="005B67FC" w:rsidP="005B67FC">
      <w:pPr>
        <w:spacing w:after="0" w:line="240" w:lineRule="auto"/>
        <w:jc w:val="right"/>
        <w:rPr>
          <w:rFonts w:ascii="Times New Roman" w:eastAsia="Times New Roman" w:hAnsi="Times New Roman"/>
          <w:sz w:val="28"/>
          <w:szCs w:val="28"/>
        </w:rPr>
      </w:pPr>
    </w:p>
    <w:p w:rsidR="005B67FC" w:rsidRDefault="005B67FC" w:rsidP="005B67FC">
      <w:pPr>
        <w:spacing w:after="0" w:line="240" w:lineRule="auto"/>
        <w:jc w:val="right"/>
        <w:rPr>
          <w:rFonts w:ascii="Times New Roman" w:eastAsia="Times New Roman" w:hAnsi="Times New Roman"/>
          <w:sz w:val="28"/>
          <w:szCs w:val="28"/>
        </w:rPr>
      </w:pPr>
    </w:p>
    <w:p w:rsidR="005B67FC" w:rsidRDefault="005B67FC" w:rsidP="005B67FC">
      <w:pPr>
        <w:spacing w:after="0" w:line="240" w:lineRule="auto"/>
        <w:jc w:val="right"/>
        <w:rPr>
          <w:rFonts w:ascii="Times New Roman" w:eastAsia="Times New Roman" w:hAnsi="Times New Roman"/>
          <w:sz w:val="28"/>
          <w:szCs w:val="28"/>
        </w:rPr>
      </w:pPr>
    </w:p>
    <w:p w:rsidR="005B67FC" w:rsidRDefault="005B67FC" w:rsidP="005B67FC">
      <w:pPr>
        <w:spacing w:after="0" w:line="240" w:lineRule="auto"/>
        <w:jc w:val="right"/>
        <w:rPr>
          <w:rFonts w:ascii="Times New Roman" w:eastAsia="Times New Roman" w:hAnsi="Times New Roman"/>
          <w:sz w:val="28"/>
          <w:szCs w:val="28"/>
        </w:rPr>
      </w:pPr>
    </w:p>
    <w:p w:rsidR="005B67FC" w:rsidRDefault="005B67FC" w:rsidP="005B67FC">
      <w:pPr>
        <w:spacing w:after="0" w:line="240" w:lineRule="auto"/>
        <w:jc w:val="right"/>
        <w:rPr>
          <w:rFonts w:ascii="Times New Roman" w:eastAsia="Times New Roman" w:hAnsi="Times New Roman"/>
          <w:sz w:val="28"/>
          <w:szCs w:val="28"/>
        </w:rPr>
      </w:pPr>
    </w:p>
    <w:p w:rsidR="005B67FC" w:rsidRDefault="005B67FC" w:rsidP="005B67FC">
      <w:pPr>
        <w:spacing w:after="0" w:line="240" w:lineRule="auto"/>
        <w:jc w:val="right"/>
        <w:rPr>
          <w:rFonts w:ascii="Times New Roman" w:eastAsia="Times New Roman" w:hAnsi="Times New Roman"/>
          <w:sz w:val="28"/>
          <w:szCs w:val="28"/>
        </w:rPr>
      </w:pPr>
    </w:p>
    <w:p w:rsidR="005B67FC" w:rsidRDefault="005B67FC" w:rsidP="005B67FC">
      <w:pPr>
        <w:spacing w:after="0" w:line="240" w:lineRule="auto"/>
        <w:jc w:val="right"/>
        <w:rPr>
          <w:rFonts w:ascii="Times New Roman" w:eastAsia="Times New Roman" w:hAnsi="Times New Roman"/>
          <w:sz w:val="28"/>
          <w:szCs w:val="28"/>
        </w:rPr>
      </w:pPr>
    </w:p>
    <w:p w:rsidR="005B67FC" w:rsidRDefault="005B67FC" w:rsidP="005B67FC">
      <w:pPr>
        <w:spacing w:after="0" w:line="240" w:lineRule="auto"/>
        <w:jc w:val="right"/>
        <w:rPr>
          <w:rFonts w:ascii="Times New Roman" w:eastAsia="Times New Roman" w:hAnsi="Times New Roman"/>
          <w:sz w:val="28"/>
          <w:szCs w:val="28"/>
        </w:rPr>
      </w:pPr>
    </w:p>
    <w:p w:rsidR="005B67FC" w:rsidRDefault="005B67FC" w:rsidP="005B67FC">
      <w:pPr>
        <w:spacing w:after="0" w:line="240" w:lineRule="auto"/>
        <w:jc w:val="right"/>
        <w:rPr>
          <w:rFonts w:ascii="Times New Roman" w:eastAsia="Times New Roman" w:hAnsi="Times New Roman"/>
          <w:sz w:val="28"/>
          <w:szCs w:val="28"/>
        </w:rPr>
      </w:pPr>
    </w:p>
    <w:p w:rsidR="005B67FC" w:rsidRDefault="005B67FC" w:rsidP="005B67FC">
      <w:pPr>
        <w:spacing w:after="0" w:line="240" w:lineRule="auto"/>
        <w:jc w:val="right"/>
        <w:rPr>
          <w:rFonts w:ascii="Times New Roman" w:eastAsia="Times New Roman" w:hAnsi="Times New Roman"/>
          <w:sz w:val="28"/>
          <w:szCs w:val="28"/>
        </w:rPr>
      </w:pPr>
    </w:p>
    <w:p w:rsidR="005B67FC" w:rsidRDefault="005B67FC" w:rsidP="005B67FC">
      <w:pPr>
        <w:spacing w:after="0" w:line="240" w:lineRule="auto"/>
        <w:jc w:val="right"/>
        <w:rPr>
          <w:rFonts w:ascii="Times New Roman" w:eastAsia="Times New Roman" w:hAnsi="Times New Roman"/>
          <w:sz w:val="28"/>
          <w:szCs w:val="28"/>
        </w:rPr>
      </w:pPr>
    </w:p>
    <w:p w:rsidR="0013440B" w:rsidRDefault="0013440B" w:rsidP="005B67FC">
      <w:pPr>
        <w:spacing w:after="0" w:line="240" w:lineRule="auto"/>
        <w:jc w:val="right"/>
        <w:rPr>
          <w:rFonts w:ascii="Times New Roman" w:eastAsia="Times New Roman" w:hAnsi="Times New Roman"/>
          <w:sz w:val="28"/>
          <w:szCs w:val="28"/>
        </w:rPr>
        <w:sectPr w:rsidR="0013440B" w:rsidSect="00E24988">
          <w:headerReference w:type="default" r:id="rId20"/>
          <w:footnotePr>
            <w:pos w:val="beneathText"/>
          </w:footnotePr>
          <w:endnotePr>
            <w:numFmt w:val="decimal"/>
          </w:endnotePr>
          <w:pgSz w:w="11906" w:h="16838"/>
          <w:pgMar w:top="1134" w:right="567" w:bottom="1134" w:left="1701" w:header="709" w:footer="709" w:gutter="0"/>
          <w:pgNumType w:start="608"/>
          <w:cols w:space="720"/>
          <w:docGrid w:linePitch="299"/>
        </w:sectPr>
      </w:pPr>
    </w:p>
    <w:p w:rsidR="005B67FC" w:rsidRPr="000D75E7" w:rsidRDefault="005B67FC" w:rsidP="005B67FC">
      <w:pPr>
        <w:spacing w:after="0" w:line="240" w:lineRule="auto"/>
        <w:jc w:val="right"/>
        <w:rPr>
          <w:rFonts w:ascii="Times New Roman" w:eastAsia="Times New Roman" w:hAnsi="Times New Roman"/>
          <w:sz w:val="28"/>
          <w:szCs w:val="28"/>
        </w:rPr>
      </w:pPr>
      <w:r w:rsidRPr="000D75E7">
        <w:rPr>
          <w:rFonts w:ascii="Times New Roman" w:eastAsia="Times New Roman" w:hAnsi="Times New Roman"/>
          <w:sz w:val="28"/>
          <w:szCs w:val="28"/>
        </w:rPr>
        <w:lastRenderedPageBreak/>
        <w:t>Проект паспорта</w:t>
      </w:r>
    </w:p>
    <w:p w:rsidR="005B67FC" w:rsidRPr="000D75E7" w:rsidRDefault="005B67FC" w:rsidP="005B67FC">
      <w:pPr>
        <w:spacing w:after="0" w:line="240" w:lineRule="auto"/>
        <w:jc w:val="right"/>
        <w:rPr>
          <w:rFonts w:ascii="Times New Roman" w:eastAsia="Times New Roman" w:hAnsi="Times New Roman"/>
          <w:sz w:val="28"/>
          <w:szCs w:val="28"/>
        </w:rPr>
      </w:pPr>
      <w:r w:rsidRPr="000D75E7">
        <w:rPr>
          <w:rFonts w:ascii="Times New Roman" w:eastAsia="Times New Roman" w:hAnsi="Times New Roman"/>
          <w:sz w:val="28"/>
          <w:szCs w:val="28"/>
        </w:rPr>
        <w:t xml:space="preserve">муниципальной программы </w:t>
      </w:r>
    </w:p>
    <w:p w:rsidR="005B67FC" w:rsidRPr="000D75E7" w:rsidRDefault="005B67FC" w:rsidP="005B67FC">
      <w:pPr>
        <w:spacing w:after="0" w:line="240" w:lineRule="auto"/>
        <w:jc w:val="right"/>
        <w:rPr>
          <w:rFonts w:ascii="Times New Roman" w:eastAsia="Times New Roman" w:hAnsi="Times New Roman"/>
          <w:sz w:val="28"/>
          <w:szCs w:val="28"/>
        </w:rPr>
      </w:pPr>
      <w:r w:rsidRPr="000D75E7">
        <w:rPr>
          <w:rFonts w:ascii="Times New Roman" w:eastAsia="Times New Roman" w:hAnsi="Times New Roman"/>
          <w:sz w:val="28"/>
          <w:szCs w:val="28"/>
        </w:rPr>
        <w:t xml:space="preserve">в </w:t>
      </w:r>
      <w:proofErr w:type="gramStart"/>
      <w:r w:rsidRPr="000D75E7">
        <w:rPr>
          <w:rFonts w:ascii="Times New Roman" w:eastAsia="Times New Roman" w:hAnsi="Times New Roman"/>
          <w:sz w:val="28"/>
          <w:szCs w:val="28"/>
        </w:rPr>
        <w:t>соответствии</w:t>
      </w:r>
      <w:proofErr w:type="gramEnd"/>
      <w:r w:rsidRPr="000D75E7">
        <w:rPr>
          <w:rFonts w:ascii="Times New Roman" w:eastAsia="Times New Roman" w:hAnsi="Times New Roman"/>
          <w:sz w:val="28"/>
          <w:szCs w:val="28"/>
        </w:rPr>
        <w:t xml:space="preserve"> с распределением</w:t>
      </w:r>
    </w:p>
    <w:p w:rsidR="005B67FC" w:rsidRPr="000D75E7" w:rsidRDefault="005B67FC" w:rsidP="005B67FC">
      <w:pPr>
        <w:spacing w:after="0" w:line="240" w:lineRule="auto"/>
        <w:jc w:val="right"/>
        <w:rPr>
          <w:rFonts w:ascii="Times New Roman" w:eastAsia="Times New Roman" w:hAnsi="Times New Roman"/>
          <w:sz w:val="28"/>
          <w:szCs w:val="28"/>
        </w:rPr>
      </w:pPr>
      <w:r w:rsidRPr="000D75E7">
        <w:rPr>
          <w:rFonts w:ascii="Times New Roman" w:eastAsia="Times New Roman" w:hAnsi="Times New Roman"/>
          <w:sz w:val="28"/>
          <w:szCs w:val="28"/>
        </w:rPr>
        <w:t>бюджетных ассигнований</w:t>
      </w:r>
    </w:p>
    <w:p w:rsidR="005B67FC" w:rsidRPr="000D75E7" w:rsidRDefault="005B67FC" w:rsidP="005B67FC">
      <w:pPr>
        <w:spacing w:after="0" w:line="240" w:lineRule="auto"/>
        <w:jc w:val="right"/>
        <w:rPr>
          <w:rFonts w:ascii="Times New Roman" w:eastAsia="Times New Roman" w:hAnsi="Times New Roman"/>
          <w:sz w:val="28"/>
          <w:szCs w:val="28"/>
        </w:rPr>
      </w:pPr>
      <w:r w:rsidRPr="000D75E7">
        <w:rPr>
          <w:rFonts w:ascii="Times New Roman" w:eastAsia="Times New Roman" w:hAnsi="Times New Roman"/>
          <w:sz w:val="28"/>
          <w:szCs w:val="28"/>
        </w:rPr>
        <w:t>проекта бюджета на 202</w:t>
      </w:r>
      <w:r>
        <w:rPr>
          <w:rFonts w:ascii="Times New Roman" w:eastAsia="Times New Roman" w:hAnsi="Times New Roman"/>
          <w:sz w:val="28"/>
          <w:szCs w:val="28"/>
        </w:rPr>
        <w:t>1</w:t>
      </w:r>
      <w:r w:rsidRPr="000D75E7">
        <w:rPr>
          <w:rFonts w:ascii="Times New Roman" w:eastAsia="Times New Roman" w:hAnsi="Times New Roman"/>
          <w:sz w:val="28"/>
          <w:szCs w:val="28"/>
        </w:rPr>
        <w:t xml:space="preserve"> год и </w:t>
      </w:r>
      <w:proofErr w:type="gramStart"/>
      <w:r w:rsidRPr="000D75E7">
        <w:rPr>
          <w:rFonts w:ascii="Times New Roman" w:eastAsia="Times New Roman" w:hAnsi="Times New Roman"/>
          <w:sz w:val="28"/>
          <w:szCs w:val="28"/>
        </w:rPr>
        <w:t>на</w:t>
      </w:r>
      <w:proofErr w:type="gramEnd"/>
    </w:p>
    <w:p w:rsidR="005B67FC" w:rsidRDefault="005B67FC" w:rsidP="0013440B">
      <w:pPr>
        <w:widowControl w:val="0"/>
        <w:autoSpaceDE w:val="0"/>
        <w:autoSpaceDN w:val="0"/>
        <w:spacing w:after="0" w:line="240" w:lineRule="auto"/>
        <w:jc w:val="right"/>
        <w:rPr>
          <w:rFonts w:ascii="Times New Roman" w:eastAsia="Times New Roman" w:hAnsi="Times New Roman"/>
          <w:b/>
          <w:sz w:val="28"/>
          <w:szCs w:val="28"/>
        </w:rPr>
      </w:pPr>
      <w:r w:rsidRPr="000D75E7">
        <w:rPr>
          <w:rFonts w:ascii="Times New Roman" w:eastAsia="Times New Roman" w:hAnsi="Times New Roman"/>
          <w:sz w:val="28"/>
          <w:szCs w:val="28"/>
        </w:rPr>
        <w:t>плановый период 202</w:t>
      </w:r>
      <w:r>
        <w:rPr>
          <w:rFonts w:ascii="Times New Roman" w:eastAsia="Times New Roman" w:hAnsi="Times New Roman"/>
          <w:sz w:val="28"/>
          <w:szCs w:val="28"/>
        </w:rPr>
        <w:t>2</w:t>
      </w:r>
      <w:r w:rsidRPr="000D75E7">
        <w:rPr>
          <w:rFonts w:ascii="Times New Roman" w:eastAsia="Times New Roman" w:hAnsi="Times New Roman"/>
          <w:sz w:val="28"/>
          <w:szCs w:val="28"/>
        </w:rPr>
        <w:t xml:space="preserve"> и 202</w:t>
      </w:r>
      <w:r>
        <w:rPr>
          <w:rFonts w:ascii="Times New Roman" w:eastAsia="Times New Roman" w:hAnsi="Times New Roman"/>
          <w:sz w:val="28"/>
          <w:szCs w:val="28"/>
        </w:rPr>
        <w:t>3</w:t>
      </w:r>
      <w:r w:rsidRPr="000D75E7">
        <w:rPr>
          <w:rFonts w:ascii="Times New Roman" w:eastAsia="Times New Roman" w:hAnsi="Times New Roman"/>
          <w:sz w:val="28"/>
          <w:szCs w:val="28"/>
        </w:rPr>
        <w:t xml:space="preserve"> годов</w:t>
      </w:r>
      <w:r w:rsidRPr="000D75E7">
        <w:rPr>
          <w:rFonts w:ascii="Times New Roman" w:eastAsia="Times New Roman" w:hAnsi="Times New Roman"/>
          <w:b/>
          <w:sz w:val="28"/>
          <w:szCs w:val="28"/>
        </w:rPr>
        <w:t xml:space="preserve"> </w:t>
      </w:r>
    </w:p>
    <w:p w:rsidR="0013440B" w:rsidRPr="000D75E7" w:rsidRDefault="0013440B" w:rsidP="0013440B">
      <w:pPr>
        <w:widowControl w:val="0"/>
        <w:autoSpaceDE w:val="0"/>
        <w:autoSpaceDN w:val="0"/>
        <w:spacing w:after="0" w:line="240" w:lineRule="auto"/>
        <w:jc w:val="right"/>
        <w:rPr>
          <w:rFonts w:ascii="Times New Roman" w:hAnsi="Times New Roman"/>
          <w:sz w:val="28"/>
          <w:szCs w:val="28"/>
        </w:rPr>
      </w:pPr>
    </w:p>
    <w:p w:rsidR="005B67FC" w:rsidRPr="000D75E7" w:rsidRDefault="005B67FC" w:rsidP="005B67FC">
      <w:pPr>
        <w:pStyle w:val="ConsPlusTitle"/>
        <w:jc w:val="center"/>
        <w:outlineLvl w:val="1"/>
        <w:rPr>
          <w:rFonts w:ascii="Times New Roman" w:hAnsi="Times New Roman" w:cs="Times New Roman"/>
          <w:sz w:val="28"/>
          <w:szCs w:val="28"/>
        </w:rPr>
      </w:pPr>
      <w:r w:rsidRPr="000D75E7">
        <w:rPr>
          <w:rFonts w:ascii="Times New Roman" w:hAnsi="Times New Roman" w:cs="Times New Roman"/>
          <w:sz w:val="28"/>
          <w:szCs w:val="28"/>
        </w:rPr>
        <w:t>Паспорт муниципальной программы</w:t>
      </w:r>
    </w:p>
    <w:p w:rsidR="005B67FC" w:rsidRPr="000D75E7" w:rsidRDefault="005B67FC" w:rsidP="005B67FC">
      <w:pPr>
        <w:pStyle w:val="ConsPlusTitle"/>
        <w:jc w:val="center"/>
        <w:rPr>
          <w:rFonts w:ascii="Times New Roman" w:hAnsi="Times New Roman" w:cs="Times New Roman"/>
          <w:sz w:val="28"/>
          <w:szCs w:val="28"/>
        </w:rPr>
      </w:pPr>
      <w:r w:rsidRPr="000D75E7">
        <w:rPr>
          <w:rFonts w:ascii="Times New Roman" w:hAnsi="Times New Roman" w:cs="Times New Roman"/>
          <w:sz w:val="28"/>
          <w:szCs w:val="28"/>
        </w:rPr>
        <w:t xml:space="preserve">"Укрепление </w:t>
      </w:r>
      <w:proofErr w:type="gramStart"/>
      <w:r w:rsidRPr="000D75E7">
        <w:rPr>
          <w:rFonts w:ascii="Times New Roman" w:hAnsi="Times New Roman" w:cs="Times New Roman"/>
          <w:sz w:val="28"/>
          <w:szCs w:val="28"/>
        </w:rPr>
        <w:t>пожарной</w:t>
      </w:r>
      <w:proofErr w:type="gramEnd"/>
      <w:r w:rsidRPr="000D75E7">
        <w:rPr>
          <w:rFonts w:ascii="Times New Roman" w:hAnsi="Times New Roman" w:cs="Times New Roman"/>
          <w:sz w:val="28"/>
          <w:szCs w:val="28"/>
        </w:rPr>
        <w:t xml:space="preserve"> безопасности, защита населения</w:t>
      </w:r>
    </w:p>
    <w:p w:rsidR="005B67FC" w:rsidRPr="000D75E7" w:rsidRDefault="005B67FC" w:rsidP="005B67FC">
      <w:pPr>
        <w:pStyle w:val="ConsPlusTitle"/>
        <w:jc w:val="center"/>
        <w:rPr>
          <w:rFonts w:ascii="Times New Roman" w:hAnsi="Times New Roman" w:cs="Times New Roman"/>
          <w:sz w:val="28"/>
          <w:szCs w:val="28"/>
        </w:rPr>
      </w:pPr>
      <w:r w:rsidRPr="000D75E7">
        <w:rPr>
          <w:rFonts w:ascii="Times New Roman" w:hAnsi="Times New Roman" w:cs="Times New Roman"/>
          <w:sz w:val="28"/>
          <w:szCs w:val="28"/>
        </w:rPr>
        <w:t>и территории города Нижневартовска от чрезвычайных ситуаций</w:t>
      </w:r>
    </w:p>
    <w:p w:rsidR="005B67FC" w:rsidRPr="000D75E7" w:rsidRDefault="005B67FC" w:rsidP="005B67FC">
      <w:pPr>
        <w:pStyle w:val="ConsPlusTitle"/>
        <w:jc w:val="center"/>
        <w:rPr>
          <w:rFonts w:ascii="Times New Roman" w:hAnsi="Times New Roman" w:cs="Times New Roman"/>
          <w:sz w:val="28"/>
          <w:szCs w:val="28"/>
        </w:rPr>
      </w:pPr>
      <w:r w:rsidRPr="000D75E7">
        <w:rPr>
          <w:rFonts w:ascii="Times New Roman" w:hAnsi="Times New Roman" w:cs="Times New Roman"/>
          <w:sz w:val="28"/>
          <w:szCs w:val="28"/>
        </w:rPr>
        <w:t>природного и техногенного характера, мероприятия</w:t>
      </w:r>
    </w:p>
    <w:p w:rsidR="005B67FC" w:rsidRPr="000D75E7" w:rsidRDefault="005B67FC" w:rsidP="005B67FC">
      <w:pPr>
        <w:pStyle w:val="ConsPlusTitle"/>
        <w:jc w:val="center"/>
        <w:rPr>
          <w:rFonts w:ascii="Times New Roman" w:hAnsi="Times New Roman" w:cs="Times New Roman"/>
          <w:sz w:val="28"/>
          <w:szCs w:val="28"/>
        </w:rPr>
      </w:pPr>
      <w:r w:rsidRPr="000D75E7">
        <w:rPr>
          <w:rFonts w:ascii="Times New Roman" w:hAnsi="Times New Roman" w:cs="Times New Roman"/>
          <w:sz w:val="28"/>
          <w:szCs w:val="28"/>
        </w:rPr>
        <w:t>по гражданской обороне и обеспечению безопасности людей</w:t>
      </w:r>
    </w:p>
    <w:p w:rsidR="005B67FC" w:rsidRPr="000D75E7" w:rsidRDefault="005B67FC" w:rsidP="005B67FC">
      <w:pPr>
        <w:pStyle w:val="ConsPlusTitle"/>
        <w:jc w:val="center"/>
        <w:rPr>
          <w:rFonts w:ascii="Times New Roman" w:hAnsi="Times New Roman" w:cs="Times New Roman"/>
          <w:sz w:val="28"/>
          <w:szCs w:val="28"/>
        </w:rPr>
      </w:pPr>
      <w:r w:rsidRPr="000D75E7">
        <w:rPr>
          <w:rFonts w:ascii="Times New Roman" w:hAnsi="Times New Roman" w:cs="Times New Roman"/>
          <w:sz w:val="28"/>
          <w:szCs w:val="28"/>
        </w:rPr>
        <w:t>на водных объектах на 2018 - 2025 годы и на период</w:t>
      </w:r>
    </w:p>
    <w:p w:rsidR="005B67FC" w:rsidRDefault="005B67FC" w:rsidP="0013440B">
      <w:pPr>
        <w:pStyle w:val="ConsPlusTitle"/>
        <w:jc w:val="center"/>
        <w:rPr>
          <w:rFonts w:ascii="Times New Roman" w:hAnsi="Times New Roman" w:cs="Times New Roman"/>
          <w:sz w:val="28"/>
          <w:szCs w:val="28"/>
        </w:rPr>
      </w:pPr>
      <w:r w:rsidRPr="000D75E7">
        <w:rPr>
          <w:rFonts w:ascii="Times New Roman" w:hAnsi="Times New Roman" w:cs="Times New Roman"/>
          <w:sz w:val="28"/>
          <w:szCs w:val="28"/>
        </w:rPr>
        <w:t>до 2030 года"</w:t>
      </w:r>
    </w:p>
    <w:p w:rsidR="0013440B" w:rsidRPr="000D75E7" w:rsidRDefault="0013440B" w:rsidP="0013440B">
      <w:pPr>
        <w:pStyle w:val="ConsPlusTitle"/>
        <w:jc w:val="center"/>
        <w:rPr>
          <w:sz w:val="28"/>
          <w:szCs w:val="28"/>
        </w:rPr>
      </w:pP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5B67FC" w:rsidRPr="005B67FC" w:rsidTr="005B67FC">
        <w:tc>
          <w:tcPr>
            <w:tcW w:w="3686"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Наименование муниципальной программы</w:t>
            </w:r>
          </w:p>
        </w:tc>
        <w:tc>
          <w:tcPr>
            <w:tcW w:w="5953"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Муниципальная программа "Укрепление пожарной безопасности, защита населения и территории города Нижневартовска от чрезвычайных ситуаций природного и техногенного характера, мероприятия по гражданской обороне и обеспечению безопасности людей на водных объектах на 2018 - 2025 годы и на период до 2030 года" (далее - муниципальная программа)</w:t>
            </w:r>
          </w:p>
        </w:tc>
      </w:tr>
      <w:tr w:rsidR="005B67FC" w:rsidRPr="005B67FC" w:rsidTr="005B67FC">
        <w:tc>
          <w:tcPr>
            <w:tcW w:w="3686"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Ответственный исполнитель муниципальной программы</w:t>
            </w:r>
          </w:p>
        </w:tc>
        <w:tc>
          <w:tcPr>
            <w:tcW w:w="5953"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Департамент жилищно-коммунального хозяйства администрации города</w:t>
            </w:r>
          </w:p>
        </w:tc>
      </w:tr>
      <w:tr w:rsidR="005B67FC" w:rsidRPr="005B67FC" w:rsidTr="005B67FC">
        <w:tc>
          <w:tcPr>
            <w:tcW w:w="3686"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Соисполнители муниципальной программы</w:t>
            </w:r>
          </w:p>
        </w:tc>
        <w:tc>
          <w:tcPr>
            <w:tcW w:w="5953"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Департамент образования администрации города;</w:t>
            </w:r>
          </w:p>
          <w:p w:rsidR="005B67FC" w:rsidRPr="005B67FC" w:rsidRDefault="005B67FC" w:rsidP="005B67FC">
            <w:pPr>
              <w:pStyle w:val="ConsPlusNormal"/>
              <w:jc w:val="both"/>
              <w:rPr>
                <w:rFonts w:ascii="Times New Roman" w:hAnsi="Times New Roman" w:cs="Times New Roman"/>
                <w:sz w:val="28"/>
                <w:szCs w:val="28"/>
              </w:rPr>
            </w:pPr>
            <w:proofErr w:type="gramStart"/>
            <w:r w:rsidRPr="005B67FC">
              <w:rPr>
                <w:rFonts w:ascii="Times New Roman" w:hAnsi="Times New Roman" w:cs="Times New Roman"/>
                <w:sz w:val="28"/>
                <w:szCs w:val="28"/>
              </w:rPr>
              <w:t>муниципальные</w:t>
            </w:r>
            <w:proofErr w:type="gramEnd"/>
            <w:r w:rsidRPr="005B67FC">
              <w:rPr>
                <w:rFonts w:ascii="Times New Roman" w:hAnsi="Times New Roman" w:cs="Times New Roman"/>
                <w:sz w:val="28"/>
                <w:szCs w:val="28"/>
              </w:rPr>
              <w:t xml:space="preserve"> организации в сфере образования;</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департамент по социальной политике администрации города;</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муниципальные учреждения в сфере культуры;</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муниципальные учреждения в сфере физической культуры и спорта;</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муниципальное казенное учреждение города Нижневартовска "Управление по делам гражданской обороны и чрезвычайным ситуациям" (далее - МКУ УГОЧС)</w:t>
            </w:r>
          </w:p>
        </w:tc>
      </w:tr>
      <w:tr w:rsidR="005B67FC" w:rsidRPr="005B67FC" w:rsidTr="005B67FC">
        <w:tc>
          <w:tcPr>
            <w:tcW w:w="3686"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Цели муниципальной программы</w:t>
            </w:r>
          </w:p>
        </w:tc>
        <w:tc>
          <w:tcPr>
            <w:tcW w:w="5953"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xml:space="preserve">1. Совершенствование пожарной безопасности, укрепление противопожарной защиты территории города, снижение количества </w:t>
            </w:r>
            <w:r w:rsidRPr="005B67FC">
              <w:rPr>
                <w:rFonts w:ascii="Times New Roman" w:hAnsi="Times New Roman" w:cs="Times New Roman"/>
                <w:sz w:val="28"/>
                <w:szCs w:val="28"/>
              </w:rPr>
              <w:lastRenderedPageBreak/>
              <w:t>пожаров на объектах муниципальной собственности и территории города.</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2. Повышение уровня защиты населения и территории города от чрезвычайных ситуаций природного и техногенного характера.</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3. Создание условий для осуществления эффективной деятельности МКУ УГОЧС</w:t>
            </w:r>
          </w:p>
        </w:tc>
      </w:tr>
      <w:tr w:rsidR="005B67FC" w:rsidRPr="005B67FC" w:rsidTr="005B67FC">
        <w:tc>
          <w:tcPr>
            <w:tcW w:w="3686"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lastRenderedPageBreak/>
              <w:t>Задачи муниципальной программы</w:t>
            </w:r>
          </w:p>
        </w:tc>
        <w:tc>
          <w:tcPr>
            <w:tcW w:w="5953"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1. Снижение количества пожаров, гибели людей и материального ущерба на пожарах посредством реализации первичных мер пожарной безопасности на объектах муниципальной собственности.</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2. Повышение и совершенствование эффективности мер защиты населения и территории города от чрезвычайных ситуаций природного и техногенного характера.</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xml:space="preserve">3. Обеспечение выполнения функций МКУ УГОЧС в </w:t>
            </w:r>
            <w:proofErr w:type="gramStart"/>
            <w:r w:rsidRPr="005B67FC">
              <w:rPr>
                <w:rFonts w:ascii="Times New Roman" w:hAnsi="Times New Roman" w:cs="Times New Roman"/>
                <w:sz w:val="28"/>
                <w:szCs w:val="28"/>
              </w:rPr>
              <w:t>целях</w:t>
            </w:r>
            <w:proofErr w:type="gramEnd"/>
            <w:r w:rsidRPr="005B67FC">
              <w:rPr>
                <w:rFonts w:ascii="Times New Roman" w:hAnsi="Times New Roman" w:cs="Times New Roman"/>
                <w:sz w:val="28"/>
                <w:szCs w:val="28"/>
              </w:rPr>
              <w:t xml:space="preserve"> решения отдельных вопросов местного значения</w:t>
            </w:r>
          </w:p>
        </w:tc>
      </w:tr>
      <w:tr w:rsidR="005B67FC" w:rsidRPr="005B67FC" w:rsidTr="005B67FC">
        <w:tc>
          <w:tcPr>
            <w:tcW w:w="3686"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Основные мероприятия муниципальной программы</w:t>
            </w:r>
          </w:p>
        </w:tc>
        <w:tc>
          <w:tcPr>
            <w:tcW w:w="5953"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1. Совершенствование противопожарной пропаганды на территории города.</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2. Обеспечение пожарной безопасности объектов сферы образования.</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3. Обеспечение пожарной безопасности объектов сферы культуры.</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4. Обеспечение пожарной безопасности объектов сферы физической культуры и спорта.</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5. Снижение рисков и смягчение последствий чрезвычайных ситуаций природного и техногенного характера на территории города Нижневартовска.</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6. Создание условий для осуществления эффективной деятельности муниципальных учреждений</w:t>
            </w:r>
          </w:p>
        </w:tc>
      </w:tr>
      <w:tr w:rsidR="005B67FC" w:rsidRPr="005B67FC" w:rsidTr="005B67FC">
        <w:tc>
          <w:tcPr>
            <w:tcW w:w="3686"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5B67FC">
              <w:rPr>
                <w:rFonts w:ascii="Times New Roman" w:hAnsi="Times New Roman" w:cs="Times New Roman"/>
                <w:sz w:val="28"/>
                <w:szCs w:val="28"/>
              </w:rPr>
              <w:t>финансового</w:t>
            </w:r>
            <w:proofErr w:type="gramEnd"/>
            <w:r w:rsidRPr="005B67FC">
              <w:rPr>
                <w:rFonts w:ascii="Times New Roman" w:hAnsi="Times New Roman" w:cs="Times New Roman"/>
                <w:sz w:val="28"/>
                <w:szCs w:val="28"/>
              </w:rPr>
              <w:t xml:space="preserve"> обеспечения</w:t>
            </w:r>
          </w:p>
        </w:tc>
        <w:tc>
          <w:tcPr>
            <w:tcW w:w="5953"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Мероприятия муниципальной программы не предусматривают реализацию портфелей проектов и проектов города</w:t>
            </w:r>
          </w:p>
        </w:tc>
      </w:tr>
      <w:tr w:rsidR="005B67FC" w:rsidRPr="005B67FC" w:rsidTr="005B67FC">
        <w:tc>
          <w:tcPr>
            <w:tcW w:w="3686"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lastRenderedPageBreak/>
              <w:t>Целевые показатели муниципальной программы</w:t>
            </w:r>
          </w:p>
        </w:tc>
        <w:tc>
          <w:tcPr>
            <w:tcW w:w="5953"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1. Сохранение количества пожаров на объектах муниципальной собственности с массовым пребыванием людей - не более 1 ед.</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2. Снижение травмированных людей при пожарах на объектах муниципальной собственности с массовым пребыванием людей и в жилом секторе города до 6 чел.</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3. Снижение материального ущерба на объектах муниципальной собственности с массовым пребыванием людей до 190 тыс. руб.</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4. Увеличение количества информационно-пропагандистской печатной продукции по вопросам пожарной безопасности, распространяемой среди населения города, до 13 900 шт.</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5. Обеспечение постоянной готовности к использованию узлов оповещения и информирования населения о чрезвычайных ситуациях и опасностях, возникающих при ведении военных действий или вследствие этих действий, в количестве 16 ед.</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6. Обеспечение постоянной готовности к проведению аварийно-спасательных работ дежурных экипажей спасателей в количестве 4 ед.</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7. Обеспечение постоянной готовности к использованию по предназначению средств информационно-телекоммуникационной инфраструктуры единой дежурно-диспетчерской службы города в количестве 2 ед.</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xml:space="preserve">8. Сохранение количества договоров аренды складских помещений, предназначенных для хранения материальных ресурсов (запасов) города Нижневартовска в </w:t>
            </w:r>
            <w:proofErr w:type="gramStart"/>
            <w:r w:rsidRPr="005B67FC">
              <w:rPr>
                <w:rFonts w:ascii="Times New Roman" w:hAnsi="Times New Roman" w:cs="Times New Roman"/>
                <w:sz w:val="28"/>
                <w:szCs w:val="28"/>
              </w:rPr>
              <w:t>целях</w:t>
            </w:r>
            <w:proofErr w:type="gramEnd"/>
            <w:r w:rsidRPr="005B67FC">
              <w:rPr>
                <w:rFonts w:ascii="Times New Roman" w:hAnsi="Times New Roman" w:cs="Times New Roman"/>
                <w:sz w:val="28"/>
                <w:szCs w:val="28"/>
              </w:rPr>
              <w:t xml:space="preserve"> гражданской обороны и для ликвидации чрезвычайных ситуаций муниципального характера, на уровне 3 ед.</w:t>
            </w:r>
          </w:p>
        </w:tc>
      </w:tr>
      <w:tr w:rsidR="005B67FC" w:rsidRPr="005B67FC" w:rsidTr="005B67FC">
        <w:tc>
          <w:tcPr>
            <w:tcW w:w="3686"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Сроки реализации муниципальной программы</w:t>
            </w:r>
          </w:p>
        </w:tc>
        <w:tc>
          <w:tcPr>
            <w:tcW w:w="5953"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2018 - 2025 годы и на период до 2030 года</w:t>
            </w:r>
          </w:p>
        </w:tc>
      </w:tr>
      <w:tr w:rsidR="005B67FC" w:rsidRPr="005B67FC" w:rsidTr="005B67FC">
        <w:tc>
          <w:tcPr>
            <w:tcW w:w="3686"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xml:space="preserve">Параметры </w:t>
            </w:r>
            <w:proofErr w:type="gramStart"/>
            <w:r w:rsidRPr="005B67FC">
              <w:rPr>
                <w:rFonts w:ascii="Times New Roman" w:hAnsi="Times New Roman" w:cs="Times New Roman"/>
                <w:sz w:val="28"/>
                <w:szCs w:val="28"/>
              </w:rPr>
              <w:t>финансового</w:t>
            </w:r>
            <w:proofErr w:type="gramEnd"/>
            <w:r w:rsidRPr="005B67FC">
              <w:rPr>
                <w:rFonts w:ascii="Times New Roman" w:hAnsi="Times New Roman" w:cs="Times New Roman"/>
                <w:sz w:val="28"/>
                <w:szCs w:val="28"/>
              </w:rPr>
              <w:t xml:space="preserve"> обеспечения муниципальной программы</w:t>
            </w:r>
          </w:p>
        </w:tc>
        <w:tc>
          <w:tcPr>
            <w:tcW w:w="5953" w:type="dxa"/>
          </w:tcPr>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xml:space="preserve">Общий объем </w:t>
            </w:r>
            <w:proofErr w:type="gramStart"/>
            <w:r w:rsidRPr="005B67FC">
              <w:rPr>
                <w:rFonts w:ascii="Times New Roman" w:hAnsi="Times New Roman" w:cs="Times New Roman"/>
                <w:sz w:val="28"/>
                <w:szCs w:val="28"/>
              </w:rPr>
              <w:t>финансового</w:t>
            </w:r>
            <w:proofErr w:type="gramEnd"/>
            <w:r w:rsidRPr="005B67FC">
              <w:rPr>
                <w:rFonts w:ascii="Times New Roman" w:hAnsi="Times New Roman" w:cs="Times New Roman"/>
                <w:sz w:val="28"/>
                <w:szCs w:val="28"/>
              </w:rPr>
              <w:t xml:space="preserve"> обеспечения муниципальной программы составляет </w:t>
            </w:r>
            <w:r w:rsidR="007B37A0">
              <w:rPr>
                <w:rFonts w:ascii="Times New Roman" w:hAnsi="Times New Roman" w:cs="Times New Roman"/>
                <w:sz w:val="28"/>
                <w:szCs w:val="28"/>
              </w:rPr>
              <w:t xml:space="preserve">               </w:t>
            </w:r>
            <w:r w:rsidRPr="005B67FC">
              <w:rPr>
                <w:rFonts w:ascii="Times New Roman" w:hAnsi="Times New Roman" w:cs="Times New Roman"/>
                <w:sz w:val="28"/>
                <w:szCs w:val="28"/>
              </w:rPr>
              <w:t>2 346 565,86 тыс. рублей, в том числе:</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lastRenderedPageBreak/>
              <w:t>- 2018 год - 179 718,95 тыс. рублей;</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- 2019 год - 178 261,32 тыс. рублей;</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- 2020 год - 192 242,99 тыс. рублей;</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- 2021 год - 179 634,26 тыс. рублей;</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- 2022 год - 179 634,26 тыс. рублей;</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- 2023 год - 179 634,26 тыс. рублей;</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- 2024 год - 179 634,26 тыс. рублей;</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- 2025 год - 179 634,26 тыс. рублей;</w:t>
            </w:r>
          </w:p>
          <w:p w:rsidR="005B67FC" w:rsidRPr="005B67FC" w:rsidRDefault="005B67FC" w:rsidP="005B67FC">
            <w:pPr>
              <w:pStyle w:val="ConsPlusNormal"/>
              <w:jc w:val="both"/>
              <w:rPr>
                <w:rFonts w:ascii="Times New Roman" w:hAnsi="Times New Roman" w:cs="Times New Roman"/>
                <w:sz w:val="28"/>
                <w:szCs w:val="28"/>
              </w:rPr>
            </w:pPr>
            <w:r w:rsidRPr="005B67FC">
              <w:rPr>
                <w:rFonts w:ascii="Times New Roman" w:hAnsi="Times New Roman" w:cs="Times New Roman"/>
                <w:sz w:val="28"/>
                <w:szCs w:val="28"/>
              </w:rPr>
              <w:t>- 2026 - 2030 годы - 898 171,30 тыс. рублей</w:t>
            </w:r>
          </w:p>
        </w:tc>
      </w:tr>
    </w:tbl>
    <w:p w:rsidR="005B67FC" w:rsidRPr="005B67FC" w:rsidRDefault="005B67FC" w:rsidP="005B67FC">
      <w:pPr>
        <w:spacing w:after="0"/>
        <w:jc w:val="both"/>
        <w:rPr>
          <w:rFonts w:ascii="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A26979" w:rsidRDefault="00A26979" w:rsidP="00A26979">
      <w:pPr>
        <w:spacing w:after="0" w:line="240" w:lineRule="auto"/>
        <w:jc w:val="right"/>
        <w:rPr>
          <w:rFonts w:ascii="Times New Roman" w:eastAsia="Times New Roman" w:hAnsi="Times New Roman"/>
          <w:sz w:val="28"/>
          <w:szCs w:val="28"/>
        </w:rPr>
      </w:pPr>
    </w:p>
    <w:p w:rsidR="0013440B" w:rsidRDefault="0013440B" w:rsidP="00A26979">
      <w:pPr>
        <w:spacing w:after="0" w:line="240" w:lineRule="auto"/>
        <w:jc w:val="right"/>
        <w:rPr>
          <w:rFonts w:ascii="Times New Roman" w:eastAsia="Times New Roman" w:hAnsi="Times New Roman"/>
          <w:sz w:val="28"/>
          <w:szCs w:val="28"/>
        </w:rPr>
        <w:sectPr w:rsidR="0013440B" w:rsidSect="00E24988">
          <w:headerReference w:type="default" r:id="rId21"/>
          <w:footnotePr>
            <w:pos w:val="beneathText"/>
          </w:footnotePr>
          <w:endnotePr>
            <w:numFmt w:val="decimal"/>
          </w:endnotePr>
          <w:pgSz w:w="11906" w:h="16838"/>
          <w:pgMar w:top="1134" w:right="567" w:bottom="1134" w:left="1701" w:header="709" w:footer="709" w:gutter="0"/>
          <w:pgNumType w:start="613"/>
          <w:cols w:space="720"/>
          <w:docGrid w:linePitch="299"/>
        </w:sectPr>
      </w:pPr>
    </w:p>
    <w:p w:rsidR="00A26979" w:rsidRDefault="00A26979" w:rsidP="00A26979">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lastRenderedPageBreak/>
        <w:t>Проект паспорта</w:t>
      </w:r>
    </w:p>
    <w:p w:rsidR="00A26979" w:rsidRDefault="00A26979" w:rsidP="00A26979">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 xml:space="preserve">муниципальной программы </w:t>
      </w:r>
    </w:p>
    <w:p w:rsidR="00A26979" w:rsidRDefault="00A26979" w:rsidP="00A26979">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 xml:space="preserve">в </w:t>
      </w:r>
      <w:proofErr w:type="gramStart"/>
      <w:r>
        <w:rPr>
          <w:rFonts w:ascii="Times New Roman" w:eastAsia="Times New Roman" w:hAnsi="Times New Roman"/>
          <w:sz w:val="28"/>
          <w:szCs w:val="28"/>
        </w:rPr>
        <w:t>соответствии</w:t>
      </w:r>
      <w:proofErr w:type="gramEnd"/>
      <w:r>
        <w:rPr>
          <w:rFonts w:ascii="Times New Roman" w:eastAsia="Times New Roman" w:hAnsi="Times New Roman"/>
          <w:sz w:val="28"/>
          <w:szCs w:val="28"/>
        </w:rPr>
        <w:t xml:space="preserve"> с распределением</w:t>
      </w:r>
    </w:p>
    <w:p w:rsidR="00A26979" w:rsidRDefault="00A26979" w:rsidP="00A26979">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бюджетных ассигнований</w:t>
      </w:r>
    </w:p>
    <w:p w:rsidR="00A26979" w:rsidRDefault="00A26979" w:rsidP="00A26979">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 xml:space="preserve">проекта бюджета на 2021 год и </w:t>
      </w:r>
      <w:proofErr w:type="gramStart"/>
      <w:r>
        <w:rPr>
          <w:rFonts w:ascii="Times New Roman" w:eastAsia="Times New Roman" w:hAnsi="Times New Roman"/>
          <w:sz w:val="28"/>
          <w:szCs w:val="28"/>
        </w:rPr>
        <w:t>на</w:t>
      </w:r>
      <w:proofErr w:type="gramEnd"/>
    </w:p>
    <w:p w:rsidR="00A26979" w:rsidRDefault="00A26979" w:rsidP="0013440B">
      <w:pPr>
        <w:spacing w:after="0" w:line="240" w:lineRule="auto"/>
        <w:jc w:val="right"/>
        <w:rPr>
          <w:rFonts w:ascii="Times New Roman" w:eastAsia="Times New Roman" w:hAnsi="Times New Roman"/>
          <w:sz w:val="28"/>
          <w:szCs w:val="28"/>
        </w:rPr>
      </w:pPr>
      <w:r>
        <w:rPr>
          <w:rFonts w:ascii="Times New Roman" w:eastAsia="Times New Roman" w:hAnsi="Times New Roman"/>
          <w:sz w:val="28"/>
          <w:szCs w:val="28"/>
        </w:rPr>
        <w:t>плановый период 2022 и 2023 годов</w:t>
      </w:r>
      <w:r w:rsidRPr="00A26979">
        <w:rPr>
          <w:rFonts w:ascii="Times New Roman" w:eastAsia="Times New Roman" w:hAnsi="Times New Roman"/>
          <w:sz w:val="28"/>
          <w:szCs w:val="28"/>
        </w:rPr>
        <w:t xml:space="preserve"> </w:t>
      </w:r>
    </w:p>
    <w:p w:rsidR="0013440B" w:rsidRPr="00A26979" w:rsidRDefault="0013440B" w:rsidP="0013440B">
      <w:pPr>
        <w:spacing w:after="0" w:line="240" w:lineRule="auto"/>
        <w:jc w:val="right"/>
        <w:rPr>
          <w:rFonts w:ascii="Times New Roman" w:hAnsi="Times New Roman"/>
          <w:sz w:val="28"/>
          <w:szCs w:val="28"/>
        </w:rPr>
      </w:pPr>
    </w:p>
    <w:p w:rsidR="00A26979" w:rsidRDefault="00A26979" w:rsidP="00A26979">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Паспорт муниципальной программы</w:t>
      </w:r>
    </w:p>
    <w:p w:rsidR="00A26979" w:rsidRDefault="00A26979" w:rsidP="00A26979">
      <w:pPr>
        <w:pStyle w:val="ConsPlusTitle"/>
        <w:jc w:val="center"/>
        <w:rPr>
          <w:rFonts w:ascii="Times New Roman" w:hAnsi="Times New Roman" w:cs="Times New Roman"/>
          <w:sz w:val="28"/>
          <w:szCs w:val="28"/>
        </w:rPr>
      </w:pPr>
      <w:r>
        <w:rPr>
          <w:rFonts w:ascii="Times New Roman" w:hAnsi="Times New Roman" w:cs="Times New Roman"/>
          <w:sz w:val="28"/>
          <w:szCs w:val="28"/>
        </w:rPr>
        <w:t>"Энергосбережение и повышение энергетической эффективности</w:t>
      </w:r>
    </w:p>
    <w:p w:rsidR="00A26979" w:rsidRDefault="00A26979" w:rsidP="00A26979">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в муниципальном </w:t>
      </w:r>
      <w:proofErr w:type="gramStart"/>
      <w:r>
        <w:rPr>
          <w:rFonts w:ascii="Times New Roman" w:hAnsi="Times New Roman" w:cs="Times New Roman"/>
          <w:sz w:val="28"/>
          <w:szCs w:val="28"/>
        </w:rPr>
        <w:t>образовании</w:t>
      </w:r>
      <w:proofErr w:type="gramEnd"/>
      <w:r>
        <w:rPr>
          <w:rFonts w:ascii="Times New Roman" w:hAnsi="Times New Roman" w:cs="Times New Roman"/>
          <w:sz w:val="28"/>
          <w:szCs w:val="28"/>
        </w:rPr>
        <w:t xml:space="preserve"> город Нижневартовск</w:t>
      </w:r>
    </w:p>
    <w:p w:rsidR="00A26979" w:rsidRDefault="00A26979" w:rsidP="0013440B">
      <w:pPr>
        <w:pStyle w:val="ConsPlusTitle"/>
        <w:jc w:val="center"/>
        <w:rPr>
          <w:rFonts w:ascii="Times New Roman" w:hAnsi="Times New Roman" w:cs="Times New Roman"/>
          <w:sz w:val="28"/>
          <w:szCs w:val="28"/>
        </w:rPr>
      </w:pPr>
      <w:r>
        <w:rPr>
          <w:rFonts w:ascii="Times New Roman" w:hAnsi="Times New Roman" w:cs="Times New Roman"/>
          <w:sz w:val="28"/>
          <w:szCs w:val="28"/>
        </w:rPr>
        <w:t>на 2018 - 2025 годы и на период до 2030 года"</w:t>
      </w:r>
    </w:p>
    <w:p w:rsidR="0013440B" w:rsidRDefault="0013440B" w:rsidP="0013440B">
      <w:pPr>
        <w:pStyle w:val="ConsPlusTitle"/>
        <w:jc w:val="center"/>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6"/>
        <w:gridCol w:w="5953"/>
      </w:tblGrid>
      <w:tr w:rsidR="00A26979" w:rsidTr="00A26979">
        <w:tc>
          <w:tcPr>
            <w:tcW w:w="3686"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Наименование муниципальной программы</w:t>
            </w:r>
          </w:p>
        </w:tc>
        <w:tc>
          <w:tcPr>
            <w:tcW w:w="5953"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Муниципальная программа "Энергосбережение и повышение энергетической эффективности в муниципальном образовании город Нижневартовск на 2018 - 2025 годы и на период до 2030 года" (далее - муниципальная программа)</w:t>
            </w:r>
          </w:p>
        </w:tc>
      </w:tr>
      <w:tr w:rsidR="00A26979" w:rsidTr="00A26979">
        <w:tc>
          <w:tcPr>
            <w:tcW w:w="3686"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Ответственный исполнитель муниципальной программы</w:t>
            </w:r>
          </w:p>
        </w:tc>
        <w:tc>
          <w:tcPr>
            <w:tcW w:w="5953"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Департамент жилищно-коммунального хозяйства администрации города</w:t>
            </w:r>
          </w:p>
        </w:tc>
      </w:tr>
      <w:tr w:rsidR="00A26979" w:rsidTr="00A26979">
        <w:tc>
          <w:tcPr>
            <w:tcW w:w="3686"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Соисполнители муниципальной программы</w:t>
            </w:r>
          </w:p>
        </w:tc>
        <w:tc>
          <w:tcPr>
            <w:tcW w:w="5953"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Департамент муниципальной собственности и земельных ресурсов администрации города;</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департамент образования администрации города;</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организации </w:t>
            </w:r>
            <w:proofErr w:type="gramStart"/>
            <w:r w:rsidRPr="00A26979">
              <w:rPr>
                <w:rFonts w:ascii="Times New Roman" w:hAnsi="Times New Roman" w:cs="Times New Roman"/>
                <w:sz w:val="28"/>
                <w:szCs w:val="28"/>
              </w:rPr>
              <w:t>подведомственные</w:t>
            </w:r>
            <w:proofErr w:type="gramEnd"/>
            <w:r w:rsidRPr="00A26979">
              <w:rPr>
                <w:rFonts w:ascii="Times New Roman" w:hAnsi="Times New Roman" w:cs="Times New Roman"/>
                <w:sz w:val="28"/>
                <w:szCs w:val="28"/>
              </w:rPr>
              <w:t xml:space="preserve"> департаменту образования администрации города;</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департамент по социальной политике администрации города;</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организации </w:t>
            </w:r>
            <w:proofErr w:type="gramStart"/>
            <w:r w:rsidRPr="00A26979">
              <w:rPr>
                <w:rFonts w:ascii="Times New Roman" w:hAnsi="Times New Roman" w:cs="Times New Roman"/>
                <w:sz w:val="28"/>
                <w:szCs w:val="28"/>
              </w:rPr>
              <w:t>подведомственные</w:t>
            </w:r>
            <w:proofErr w:type="gramEnd"/>
            <w:r w:rsidRPr="00A26979">
              <w:rPr>
                <w:rFonts w:ascii="Times New Roman" w:hAnsi="Times New Roman" w:cs="Times New Roman"/>
                <w:sz w:val="28"/>
                <w:szCs w:val="28"/>
              </w:rPr>
              <w:t xml:space="preserve"> департаменту по социальной политике администрации города;</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 (далее - МКУ "УМТО");</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акционерное общество "Управляющая компания №1";</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акционерное общество "Управляющая компания №2";</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муниципальное унитарное предприятие города Нижневартовска "Производственный ремонтно-</w:t>
            </w:r>
            <w:r w:rsidRPr="00A26979">
              <w:rPr>
                <w:rFonts w:ascii="Times New Roman" w:hAnsi="Times New Roman" w:cs="Times New Roman"/>
                <w:sz w:val="28"/>
                <w:szCs w:val="28"/>
              </w:rPr>
              <w:lastRenderedPageBreak/>
              <w:t>эксплуатационный трест №3";</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общество с</w:t>
            </w:r>
            <w:r w:rsidR="0013440B">
              <w:rPr>
                <w:rFonts w:ascii="Times New Roman" w:hAnsi="Times New Roman" w:cs="Times New Roman"/>
                <w:sz w:val="28"/>
                <w:szCs w:val="28"/>
              </w:rPr>
              <w:t xml:space="preserve"> ограниченной ответственностью "</w:t>
            </w:r>
            <w:proofErr w:type="spellStart"/>
            <w:r w:rsidRPr="00A26979">
              <w:rPr>
                <w:rFonts w:ascii="Times New Roman" w:hAnsi="Times New Roman" w:cs="Times New Roman"/>
                <w:sz w:val="28"/>
                <w:szCs w:val="28"/>
              </w:rPr>
              <w:t>Нижневартовские</w:t>
            </w:r>
            <w:proofErr w:type="spellEnd"/>
            <w:r w:rsidRPr="00A26979">
              <w:rPr>
                <w:rFonts w:ascii="Times New Roman" w:hAnsi="Times New Roman" w:cs="Times New Roman"/>
                <w:sz w:val="28"/>
                <w:szCs w:val="28"/>
              </w:rPr>
              <w:t xml:space="preserve"> коммунальные системы</w:t>
            </w:r>
            <w:r w:rsidR="0013440B">
              <w:rPr>
                <w:rFonts w:ascii="Times New Roman" w:hAnsi="Times New Roman" w:cs="Times New Roman"/>
                <w:sz w:val="28"/>
                <w:szCs w:val="28"/>
              </w:rPr>
              <w:t>"</w:t>
            </w:r>
            <w:r w:rsidRPr="00A26979">
              <w:rPr>
                <w:rFonts w:ascii="Times New Roman" w:hAnsi="Times New Roman" w:cs="Times New Roman"/>
                <w:sz w:val="28"/>
                <w:szCs w:val="28"/>
              </w:rPr>
              <w:t xml:space="preserve"> (далее – ООО </w:t>
            </w:r>
            <w:r w:rsidR="0013440B">
              <w:rPr>
                <w:rFonts w:ascii="Times New Roman" w:hAnsi="Times New Roman" w:cs="Times New Roman"/>
                <w:sz w:val="28"/>
                <w:szCs w:val="28"/>
              </w:rPr>
              <w:t>"</w:t>
            </w:r>
            <w:proofErr w:type="spellStart"/>
            <w:r w:rsidRPr="00A26979">
              <w:rPr>
                <w:rFonts w:ascii="Times New Roman" w:hAnsi="Times New Roman" w:cs="Times New Roman"/>
                <w:sz w:val="28"/>
                <w:szCs w:val="28"/>
              </w:rPr>
              <w:t>Нижне</w:t>
            </w:r>
            <w:r w:rsidR="0013440B">
              <w:rPr>
                <w:rFonts w:ascii="Times New Roman" w:hAnsi="Times New Roman" w:cs="Times New Roman"/>
                <w:sz w:val="28"/>
                <w:szCs w:val="28"/>
              </w:rPr>
              <w:t>вартовские</w:t>
            </w:r>
            <w:proofErr w:type="spellEnd"/>
            <w:r w:rsidR="0013440B">
              <w:rPr>
                <w:rFonts w:ascii="Times New Roman" w:hAnsi="Times New Roman" w:cs="Times New Roman"/>
                <w:sz w:val="28"/>
                <w:szCs w:val="28"/>
              </w:rPr>
              <w:t xml:space="preserve"> коммунальные системы"</w:t>
            </w:r>
            <w:r w:rsidRPr="00A26979">
              <w:rPr>
                <w:rFonts w:ascii="Times New Roman" w:hAnsi="Times New Roman" w:cs="Times New Roman"/>
                <w:sz w:val="28"/>
                <w:szCs w:val="28"/>
              </w:rPr>
              <w:t>);</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акционерное общество "Городские электрические сети" (далее - АО "</w:t>
            </w:r>
            <w:proofErr w:type="spellStart"/>
            <w:r w:rsidRPr="00A26979">
              <w:rPr>
                <w:rFonts w:ascii="Times New Roman" w:hAnsi="Times New Roman" w:cs="Times New Roman"/>
                <w:sz w:val="28"/>
                <w:szCs w:val="28"/>
              </w:rPr>
              <w:t>Горэлектросеть</w:t>
            </w:r>
            <w:proofErr w:type="spellEnd"/>
            <w:r w:rsidRPr="00A26979">
              <w:rPr>
                <w:rFonts w:ascii="Times New Roman" w:hAnsi="Times New Roman" w:cs="Times New Roman"/>
                <w:sz w:val="28"/>
                <w:szCs w:val="28"/>
              </w:rPr>
              <w:t>");</w:t>
            </w:r>
          </w:p>
          <w:p w:rsidR="00A26979" w:rsidRPr="00A26979" w:rsidRDefault="0013440B" w:rsidP="00A26979">
            <w:pPr>
              <w:pStyle w:val="ConsPlusNormal"/>
              <w:spacing w:line="256" w:lineRule="auto"/>
              <w:jc w:val="both"/>
              <w:rPr>
                <w:rFonts w:ascii="Times New Roman" w:hAnsi="Times New Roman" w:cs="Times New Roman"/>
                <w:sz w:val="28"/>
                <w:szCs w:val="28"/>
              </w:rPr>
            </w:pPr>
            <w:r>
              <w:rPr>
                <w:rFonts w:ascii="Times New Roman" w:hAnsi="Times New Roman" w:cs="Times New Roman"/>
                <w:sz w:val="28"/>
                <w:szCs w:val="28"/>
              </w:rPr>
              <w:t>филиал АО "</w:t>
            </w:r>
            <w:proofErr w:type="spellStart"/>
            <w:r w:rsidR="00A26979" w:rsidRPr="00A26979">
              <w:rPr>
                <w:rFonts w:ascii="Times New Roman" w:hAnsi="Times New Roman" w:cs="Times New Roman"/>
                <w:sz w:val="28"/>
                <w:szCs w:val="28"/>
              </w:rPr>
              <w:t>Горэлектросеть</w:t>
            </w:r>
            <w:proofErr w:type="spellEnd"/>
            <w:r>
              <w:rPr>
                <w:rFonts w:ascii="Times New Roman" w:hAnsi="Times New Roman" w:cs="Times New Roman"/>
                <w:sz w:val="28"/>
                <w:szCs w:val="28"/>
              </w:rPr>
              <w:t>"</w:t>
            </w:r>
            <w:r w:rsidR="00A26979" w:rsidRPr="00A26979">
              <w:rPr>
                <w:rFonts w:ascii="Times New Roman" w:hAnsi="Times New Roman" w:cs="Times New Roman"/>
                <w:sz w:val="28"/>
                <w:szCs w:val="28"/>
              </w:rPr>
              <w:t xml:space="preserve"> Управление теплоснабжения города Нижневартовск;</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муниципальное бюджетное учреждение "Управление по дорожному хозяйству и благоустройству города Нижневартовска"</w:t>
            </w:r>
          </w:p>
        </w:tc>
      </w:tr>
      <w:tr w:rsidR="00A26979" w:rsidTr="00A26979">
        <w:tc>
          <w:tcPr>
            <w:tcW w:w="3686"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lastRenderedPageBreak/>
              <w:t>Цель муниципальной программы</w:t>
            </w:r>
          </w:p>
        </w:tc>
        <w:tc>
          <w:tcPr>
            <w:tcW w:w="5953"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Реализация потенциала энергосбережения города Нижневартовска</w:t>
            </w:r>
          </w:p>
        </w:tc>
      </w:tr>
      <w:tr w:rsidR="00A26979" w:rsidTr="00A26979">
        <w:tc>
          <w:tcPr>
            <w:tcW w:w="3686"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Задачи муниципальной программы</w:t>
            </w:r>
          </w:p>
        </w:tc>
        <w:tc>
          <w:tcPr>
            <w:tcW w:w="5953"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1. Повышение энергетической эффективности в организациях бюджетной сферы.</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2. Энергосбережение и повышение энергетической эффективности в жилом фонде города.</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3. Энергосбережение и повышение энергетической эффективности систем коммунальной инфраструктуры.</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4. Энергосбережение и повышение энергетической эффективности на бесхозяйных инженерных сетях.</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5. Информационное обеспечение государственной политики в области повышения энергетической эффективности и энергосбережения с целью сбора, классификации, учета, контроля и распространения информации в данной сфере</w:t>
            </w:r>
          </w:p>
        </w:tc>
      </w:tr>
      <w:tr w:rsidR="00A26979" w:rsidTr="00A26979">
        <w:tc>
          <w:tcPr>
            <w:tcW w:w="3686"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Основные мероприятия муниципальной программы</w:t>
            </w:r>
          </w:p>
        </w:tc>
        <w:tc>
          <w:tcPr>
            <w:tcW w:w="5953"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1. Энергосбережение и повышение энергетической эффективности объектов образования.</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2. Энергосбережение и повышение энергетической эффективности объектов культуры.</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3. Энергосбережение и повышение </w:t>
            </w:r>
            <w:r w:rsidRPr="00A26979">
              <w:rPr>
                <w:rFonts w:ascii="Times New Roman" w:hAnsi="Times New Roman" w:cs="Times New Roman"/>
                <w:sz w:val="28"/>
                <w:szCs w:val="28"/>
              </w:rPr>
              <w:lastRenderedPageBreak/>
              <w:t>энергетической эффективности объектов физической культуры и спорта.</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4. Энергосбережение и повышение энергетической эффективности объектов администрации города.</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5. Оснащение приборами учета используемых энергетических ресурсов </w:t>
            </w:r>
            <w:proofErr w:type="gramStart"/>
            <w:r w:rsidRPr="00A26979">
              <w:rPr>
                <w:rFonts w:ascii="Times New Roman" w:hAnsi="Times New Roman" w:cs="Times New Roman"/>
                <w:sz w:val="28"/>
                <w:szCs w:val="28"/>
              </w:rPr>
              <w:t>жилого</w:t>
            </w:r>
            <w:proofErr w:type="gramEnd"/>
            <w:r w:rsidRPr="00A26979">
              <w:rPr>
                <w:rFonts w:ascii="Times New Roman" w:hAnsi="Times New Roman" w:cs="Times New Roman"/>
                <w:sz w:val="28"/>
                <w:szCs w:val="28"/>
              </w:rPr>
              <w:t xml:space="preserve"> фонда города, в том числе с использованием интеллектуальных приборов учета, автоматизированных систем и систем диспетчеризации.</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6. Реализация энергосберегающих проектов в жилом </w:t>
            </w:r>
            <w:proofErr w:type="gramStart"/>
            <w:r w:rsidRPr="00A26979">
              <w:rPr>
                <w:rFonts w:ascii="Times New Roman" w:hAnsi="Times New Roman" w:cs="Times New Roman"/>
                <w:sz w:val="28"/>
                <w:szCs w:val="28"/>
              </w:rPr>
              <w:t>фонде</w:t>
            </w:r>
            <w:proofErr w:type="gramEnd"/>
            <w:r w:rsidRPr="00A26979">
              <w:rPr>
                <w:rFonts w:ascii="Times New Roman" w:hAnsi="Times New Roman" w:cs="Times New Roman"/>
                <w:sz w:val="28"/>
                <w:szCs w:val="28"/>
              </w:rPr>
              <w:t xml:space="preserve"> города.</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7. Мероприятия по сокращению объемов электрической энергии, используемой при передаче (транспортировке) воды.</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8. Мероприятия по сокращению потерь воды при ее передаче.</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9. Мероприятия, направленные на снижение потребления энергетических ресурсов на собственные нужды при осуществлении регулируемых видов деятельности, в том числе проведение обязательных энергетических обследований.</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10. Модернизация оборудования, используемого для выработки тепловой энергии, передачи электрической и тепловой энергии, в том числе замена оборудования на оборудование с более высоким коэффициентом полезного действия, внедрение инновационных решений и технологий в целях </w:t>
            </w:r>
            <w:proofErr w:type="gramStart"/>
            <w:r w:rsidRPr="00A26979">
              <w:rPr>
                <w:rFonts w:ascii="Times New Roman" w:hAnsi="Times New Roman" w:cs="Times New Roman"/>
                <w:sz w:val="28"/>
                <w:szCs w:val="28"/>
              </w:rPr>
              <w:t>повышения энергетической эффективности осуществления регулируемых видов деятельности</w:t>
            </w:r>
            <w:proofErr w:type="gramEnd"/>
            <w:r w:rsidRPr="00A26979">
              <w:rPr>
                <w:rFonts w:ascii="Times New Roman" w:hAnsi="Times New Roman" w:cs="Times New Roman"/>
                <w:sz w:val="28"/>
                <w:szCs w:val="28"/>
              </w:rPr>
              <w:t>.</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11. Мероприятия по сокращению потерь электрической энергии, тепловой энергии при их передаче.</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12. Повышение энергетической эффективности систем уличного освещения.</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13. Повышение энергетической эффективности на бесхозяйных инженерных сетях.</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14. Информационное обеспечение </w:t>
            </w:r>
            <w:r w:rsidRPr="00A26979">
              <w:rPr>
                <w:rFonts w:ascii="Times New Roman" w:hAnsi="Times New Roman" w:cs="Times New Roman"/>
                <w:sz w:val="28"/>
                <w:szCs w:val="28"/>
              </w:rPr>
              <w:lastRenderedPageBreak/>
              <w:t>государственной политики в области повышения энергетической эффективности и энергосбережения, в том числе обучение в области энергосбережения и повышения энергетической эффективности</w:t>
            </w:r>
          </w:p>
        </w:tc>
      </w:tr>
      <w:tr w:rsidR="00A26979" w:rsidTr="00A26979">
        <w:tc>
          <w:tcPr>
            <w:tcW w:w="3686"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A26979">
              <w:rPr>
                <w:rFonts w:ascii="Times New Roman" w:hAnsi="Times New Roman" w:cs="Times New Roman"/>
                <w:sz w:val="28"/>
                <w:szCs w:val="28"/>
              </w:rPr>
              <w:t>финансового</w:t>
            </w:r>
            <w:proofErr w:type="gramEnd"/>
            <w:r w:rsidRPr="00A26979">
              <w:rPr>
                <w:rFonts w:ascii="Times New Roman" w:hAnsi="Times New Roman" w:cs="Times New Roman"/>
                <w:sz w:val="28"/>
                <w:szCs w:val="28"/>
              </w:rPr>
              <w:t xml:space="preserve"> обеспечения</w:t>
            </w:r>
          </w:p>
        </w:tc>
        <w:tc>
          <w:tcPr>
            <w:tcW w:w="5953"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Мероприятия муниципальной программы не предусматривают реализацию портфелей проектов и проектов города</w:t>
            </w:r>
          </w:p>
        </w:tc>
      </w:tr>
      <w:tr w:rsidR="00A26979" w:rsidTr="00A26979">
        <w:tc>
          <w:tcPr>
            <w:tcW w:w="3686"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Целевые показатели муниципальной программы</w:t>
            </w:r>
          </w:p>
        </w:tc>
        <w:tc>
          <w:tcPr>
            <w:tcW w:w="5953"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1. Снижение удельной величины потребления энергетических ресурсов муниципальными бюджетными учреждениями - электрической энергии - до уровня 152 кВт*</w:t>
            </w:r>
            <w:proofErr w:type="gramStart"/>
            <w:r w:rsidRPr="00A26979">
              <w:rPr>
                <w:rFonts w:ascii="Times New Roman" w:hAnsi="Times New Roman" w:cs="Times New Roman"/>
                <w:sz w:val="28"/>
                <w:szCs w:val="28"/>
              </w:rPr>
              <w:t>ч</w:t>
            </w:r>
            <w:proofErr w:type="gramEnd"/>
            <w:r w:rsidRPr="00A26979">
              <w:rPr>
                <w:rFonts w:ascii="Times New Roman" w:hAnsi="Times New Roman" w:cs="Times New Roman"/>
                <w:sz w:val="28"/>
                <w:szCs w:val="28"/>
              </w:rPr>
              <w:t>/чел.</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2. </w:t>
            </w:r>
            <w:proofErr w:type="gramStart"/>
            <w:r w:rsidRPr="00A26979">
              <w:rPr>
                <w:rFonts w:ascii="Times New Roman" w:hAnsi="Times New Roman" w:cs="Times New Roman"/>
                <w:sz w:val="28"/>
                <w:szCs w:val="28"/>
              </w:rPr>
              <w:t>Снижение удельной величины потребления энергетических ресурсов муниципальными бюджетными учреждениями - тепловой энергии - до уровня 0,22 Гкал/кв. м.</w:t>
            </w:r>
            <w:proofErr w:type="gramEnd"/>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3. Снижение удельной величины потребления энергетических ресурсов муниципальными </w:t>
            </w:r>
            <w:proofErr w:type="gramStart"/>
            <w:r w:rsidRPr="00A26979">
              <w:rPr>
                <w:rFonts w:ascii="Times New Roman" w:hAnsi="Times New Roman" w:cs="Times New Roman"/>
                <w:sz w:val="28"/>
                <w:szCs w:val="28"/>
              </w:rPr>
              <w:t>бюджетными</w:t>
            </w:r>
            <w:proofErr w:type="gramEnd"/>
            <w:r w:rsidRPr="00A26979">
              <w:rPr>
                <w:rFonts w:ascii="Times New Roman" w:hAnsi="Times New Roman" w:cs="Times New Roman"/>
                <w:sz w:val="28"/>
                <w:szCs w:val="28"/>
              </w:rPr>
              <w:t xml:space="preserve"> учреждениями - холодной воды - до уровня 3,3 куб. м/чел.</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4. Сохранение удельной величины потребления энергетических ресурсов муниципальными </w:t>
            </w:r>
            <w:proofErr w:type="gramStart"/>
            <w:r w:rsidRPr="00A26979">
              <w:rPr>
                <w:rFonts w:ascii="Times New Roman" w:hAnsi="Times New Roman" w:cs="Times New Roman"/>
                <w:sz w:val="28"/>
                <w:szCs w:val="28"/>
              </w:rPr>
              <w:t>бюджетными</w:t>
            </w:r>
            <w:proofErr w:type="gramEnd"/>
            <w:r w:rsidRPr="00A26979">
              <w:rPr>
                <w:rFonts w:ascii="Times New Roman" w:hAnsi="Times New Roman" w:cs="Times New Roman"/>
                <w:sz w:val="28"/>
                <w:szCs w:val="28"/>
              </w:rPr>
              <w:t xml:space="preserve"> учреждениями - горячей воды - на уровне 1 куб. м/чел.</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5. Сохранение удельного суммарного расхода энергетических ресурсов в многоквартирных </w:t>
            </w:r>
            <w:proofErr w:type="gramStart"/>
            <w:r w:rsidRPr="00A26979">
              <w:rPr>
                <w:rFonts w:ascii="Times New Roman" w:hAnsi="Times New Roman" w:cs="Times New Roman"/>
                <w:sz w:val="28"/>
                <w:szCs w:val="28"/>
              </w:rPr>
              <w:t>домах</w:t>
            </w:r>
            <w:proofErr w:type="gramEnd"/>
            <w:r w:rsidRPr="00A26979">
              <w:rPr>
                <w:rFonts w:ascii="Times New Roman" w:hAnsi="Times New Roman" w:cs="Times New Roman"/>
                <w:sz w:val="28"/>
                <w:szCs w:val="28"/>
              </w:rPr>
              <w:t xml:space="preserve"> на уровне 0,02 </w:t>
            </w:r>
            <w:proofErr w:type="spellStart"/>
            <w:r w:rsidRPr="00A26979">
              <w:rPr>
                <w:rFonts w:ascii="Times New Roman" w:hAnsi="Times New Roman" w:cs="Times New Roman"/>
                <w:sz w:val="28"/>
                <w:szCs w:val="28"/>
              </w:rPr>
              <w:t>т.у.т</w:t>
            </w:r>
            <w:proofErr w:type="spellEnd"/>
            <w:r w:rsidRPr="00A26979">
              <w:rPr>
                <w:rFonts w:ascii="Times New Roman" w:hAnsi="Times New Roman" w:cs="Times New Roman"/>
                <w:sz w:val="28"/>
                <w:szCs w:val="28"/>
              </w:rPr>
              <w:t>./кв. м.</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6. Сохранение удельного расхода топлива на выработку тепловой энергии на котельных на уровне 153,44 </w:t>
            </w:r>
            <w:proofErr w:type="spellStart"/>
            <w:r w:rsidRPr="00A26979">
              <w:rPr>
                <w:rFonts w:ascii="Times New Roman" w:hAnsi="Times New Roman" w:cs="Times New Roman"/>
                <w:sz w:val="28"/>
                <w:szCs w:val="28"/>
              </w:rPr>
              <w:t>кг</w:t>
            </w:r>
            <w:proofErr w:type="gramStart"/>
            <w:r w:rsidRPr="00A26979">
              <w:rPr>
                <w:rFonts w:ascii="Times New Roman" w:hAnsi="Times New Roman" w:cs="Times New Roman"/>
                <w:sz w:val="28"/>
                <w:szCs w:val="28"/>
              </w:rPr>
              <w:t>.у</w:t>
            </w:r>
            <w:proofErr w:type="gramEnd"/>
            <w:r w:rsidRPr="00A26979">
              <w:rPr>
                <w:rFonts w:ascii="Times New Roman" w:hAnsi="Times New Roman" w:cs="Times New Roman"/>
                <w:sz w:val="28"/>
                <w:szCs w:val="28"/>
              </w:rPr>
              <w:t>.т</w:t>
            </w:r>
            <w:proofErr w:type="spellEnd"/>
            <w:r w:rsidRPr="00A26979">
              <w:rPr>
                <w:rFonts w:ascii="Times New Roman" w:hAnsi="Times New Roman" w:cs="Times New Roman"/>
                <w:sz w:val="28"/>
                <w:szCs w:val="28"/>
              </w:rPr>
              <w:t>./Гкал.</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7. Сокращение удельного расхода электрической энергии, используемой при передаче тепловой энергии в системах теплоснабжения, до уровня 31,7 кВт*</w:t>
            </w:r>
            <w:proofErr w:type="gramStart"/>
            <w:r w:rsidRPr="00A26979">
              <w:rPr>
                <w:rFonts w:ascii="Times New Roman" w:hAnsi="Times New Roman" w:cs="Times New Roman"/>
                <w:sz w:val="28"/>
                <w:szCs w:val="28"/>
              </w:rPr>
              <w:t>ч</w:t>
            </w:r>
            <w:proofErr w:type="gramEnd"/>
            <w:r w:rsidRPr="00A26979">
              <w:rPr>
                <w:rFonts w:ascii="Times New Roman" w:hAnsi="Times New Roman" w:cs="Times New Roman"/>
                <w:sz w:val="28"/>
                <w:szCs w:val="28"/>
              </w:rPr>
              <w:t>/Гкал.</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8. Сокращение доли потерь тепловой энергии </w:t>
            </w:r>
            <w:r w:rsidRPr="00A26979">
              <w:rPr>
                <w:rFonts w:ascii="Times New Roman" w:hAnsi="Times New Roman" w:cs="Times New Roman"/>
                <w:sz w:val="28"/>
                <w:szCs w:val="28"/>
              </w:rPr>
              <w:lastRenderedPageBreak/>
              <w:t>при ее передаче в общем объеме переданной тепловой энергии до уровня 14%.</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9. Сохранение доли потерь воды при ее передаче в общем объеме переданной воды на уровне 11%.</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10. Сохранение доли объема электрической энергии, расчеты за которую осуществляются с использованием приборов учета, в общем объеме электрической энергии, потребляемой (используемой) на территории муниципального образования, на уровне 100%.</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11. Увеличение доли объема тепловой энергии, расчеты за которую осуществляются с использованием приборов учета, в общем объеме тепловой энергии, потребляемой (используемой) на территории муниципального образования, до уровня 91%.</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12. Увеличение доли объема холодной воды, расчеты за которую осуществляются с использованием приборов учета, в общем объеме воды, потребляемой (используемой) на территории муниципального образования, до уровня 96%.</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13. Увеличение доли объема горячей воды, расчеты за которую осуществляются с использованием приборов учета, в </w:t>
            </w:r>
            <w:proofErr w:type="gramStart"/>
            <w:r w:rsidRPr="00A26979">
              <w:rPr>
                <w:rFonts w:ascii="Times New Roman" w:hAnsi="Times New Roman" w:cs="Times New Roman"/>
                <w:sz w:val="28"/>
                <w:szCs w:val="28"/>
              </w:rPr>
              <w:t>общем</w:t>
            </w:r>
            <w:proofErr w:type="gramEnd"/>
            <w:r w:rsidRPr="00A26979">
              <w:rPr>
                <w:rFonts w:ascii="Times New Roman" w:hAnsi="Times New Roman" w:cs="Times New Roman"/>
                <w:sz w:val="28"/>
                <w:szCs w:val="28"/>
              </w:rPr>
              <w:t xml:space="preserve"> объеме воды, потребляемой (используемой) на территории муниципального образования, до уровня 97%.</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14. Сохранение доли объема природного газа, расчеты за который осуществляются с использованием приборов учета, в </w:t>
            </w:r>
            <w:proofErr w:type="gramStart"/>
            <w:r w:rsidRPr="00A26979">
              <w:rPr>
                <w:rFonts w:ascii="Times New Roman" w:hAnsi="Times New Roman" w:cs="Times New Roman"/>
                <w:sz w:val="28"/>
                <w:szCs w:val="28"/>
              </w:rPr>
              <w:t>общем</w:t>
            </w:r>
            <w:proofErr w:type="gramEnd"/>
            <w:r w:rsidRPr="00A26979">
              <w:rPr>
                <w:rFonts w:ascii="Times New Roman" w:hAnsi="Times New Roman" w:cs="Times New Roman"/>
                <w:sz w:val="28"/>
                <w:szCs w:val="28"/>
              </w:rPr>
              <w:t xml:space="preserve"> объеме природного газа, потребляемого (используемого) на территории муниципального образования, на уровне 100%.</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15. Сохранение удельного расхода электрической энергии на снабжение органов местного самоуправления и муниципальных учреждений на уровне 71,7 кВт*</w:t>
            </w:r>
            <w:proofErr w:type="gramStart"/>
            <w:r w:rsidRPr="00A26979">
              <w:rPr>
                <w:rFonts w:ascii="Times New Roman" w:hAnsi="Times New Roman" w:cs="Times New Roman"/>
                <w:sz w:val="28"/>
                <w:szCs w:val="28"/>
              </w:rPr>
              <w:t>ч</w:t>
            </w:r>
            <w:proofErr w:type="gramEnd"/>
            <w:r w:rsidRPr="00A26979">
              <w:rPr>
                <w:rFonts w:ascii="Times New Roman" w:hAnsi="Times New Roman" w:cs="Times New Roman"/>
                <w:sz w:val="28"/>
                <w:szCs w:val="28"/>
              </w:rPr>
              <w:t>/кв. м.</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16. Сохранение удельной величины потребления энергетических ресурсов в </w:t>
            </w:r>
            <w:r w:rsidRPr="00A26979">
              <w:rPr>
                <w:rFonts w:ascii="Times New Roman" w:hAnsi="Times New Roman" w:cs="Times New Roman"/>
                <w:sz w:val="28"/>
                <w:szCs w:val="28"/>
              </w:rPr>
              <w:lastRenderedPageBreak/>
              <w:t xml:space="preserve">многоквартирных </w:t>
            </w:r>
            <w:proofErr w:type="gramStart"/>
            <w:r w:rsidRPr="00A26979">
              <w:rPr>
                <w:rFonts w:ascii="Times New Roman" w:hAnsi="Times New Roman" w:cs="Times New Roman"/>
                <w:sz w:val="28"/>
                <w:szCs w:val="28"/>
              </w:rPr>
              <w:t>домах</w:t>
            </w:r>
            <w:proofErr w:type="gramEnd"/>
            <w:r w:rsidRPr="00A26979">
              <w:rPr>
                <w:rFonts w:ascii="Times New Roman" w:hAnsi="Times New Roman" w:cs="Times New Roman"/>
                <w:sz w:val="28"/>
                <w:szCs w:val="28"/>
              </w:rPr>
              <w:t xml:space="preserve"> - тепловой энергии - на уровне 0,28 Гкал/кв. м.</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17. Сохранение удельной величины потребления энергетических ресурсов в многоквартирных </w:t>
            </w:r>
            <w:proofErr w:type="gramStart"/>
            <w:r w:rsidRPr="00A26979">
              <w:rPr>
                <w:rFonts w:ascii="Times New Roman" w:hAnsi="Times New Roman" w:cs="Times New Roman"/>
                <w:sz w:val="28"/>
                <w:szCs w:val="28"/>
              </w:rPr>
              <w:t>домах</w:t>
            </w:r>
            <w:proofErr w:type="gramEnd"/>
            <w:r w:rsidRPr="00A26979">
              <w:rPr>
                <w:rFonts w:ascii="Times New Roman" w:hAnsi="Times New Roman" w:cs="Times New Roman"/>
                <w:sz w:val="28"/>
                <w:szCs w:val="28"/>
              </w:rPr>
              <w:t xml:space="preserve"> - холодной воды - на уровне 34 куб. м/чел.</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18. Сохранение удельной величины потребления энергетических ресурсов в многоквартирных </w:t>
            </w:r>
            <w:proofErr w:type="gramStart"/>
            <w:r w:rsidRPr="00A26979">
              <w:rPr>
                <w:rFonts w:ascii="Times New Roman" w:hAnsi="Times New Roman" w:cs="Times New Roman"/>
                <w:sz w:val="28"/>
                <w:szCs w:val="28"/>
              </w:rPr>
              <w:t>домах</w:t>
            </w:r>
            <w:proofErr w:type="gramEnd"/>
            <w:r w:rsidRPr="00A26979">
              <w:rPr>
                <w:rFonts w:ascii="Times New Roman" w:hAnsi="Times New Roman" w:cs="Times New Roman"/>
                <w:sz w:val="28"/>
                <w:szCs w:val="28"/>
              </w:rPr>
              <w:t xml:space="preserve"> - горячей воды - на уровне 13 куб. м/чел.</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19. Сохранение удельного расхода электрической энергии в многоквартирных домах на уровне 14 кВт*</w:t>
            </w:r>
            <w:proofErr w:type="gramStart"/>
            <w:r w:rsidRPr="00A26979">
              <w:rPr>
                <w:rFonts w:ascii="Times New Roman" w:hAnsi="Times New Roman" w:cs="Times New Roman"/>
                <w:sz w:val="28"/>
                <w:szCs w:val="28"/>
              </w:rPr>
              <w:t>ч</w:t>
            </w:r>
            <w:proofErr w:type="gramEnd"/>
            <w:r w:rsidRPr="00A26979">
              <w:rPr>
                <w:rFonts w:ascii="Times New Roman" w:hAnsi="Times New Roman" w:cs="Times New Roman"/>
                <w:sz w:val="28"/>
                <w:szCs w:val="28"/>
              </w:rPr>
              <w:t>/кв. м.</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20. Сохранение удельной величины потребления энергетических ресурсов в многоквартирных </w:t>
            </w:r>
            <w:proofErr w:type="gramStart"/>
            <w:r w:rsidRPr="00A26979">
              <w:rPr>
                <w:rFonts w:ascii="Times New Roman" w:hAnsi="Times New Roman" w:cs="Times New Roman"/>
                <w:sz w:val="28"/>
                <w:szCs w:val="28"/>
              </w:rPr>
              <w:t>домах</w:t>
            </w:r>
            <w:proofErr w:type="gramEnd"/>
            <w:r w:rsidRPr="00A26979">
              <w:rPr>
                <w:rFonts w:ascii="Times New Roman" w:hAnsi="Times New Roman" w:cs="Times New Roman"/>
                <w:sz w:val="28"/>
                <w:szCs w:val="28"/>
              </w:rPr>
              <w:t xml:space="preserve"> - электрической энергии - на уровне 1 170 кВт*ч/чел.</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21. Сохранение удельной величины потребления энергетических ресурсов в многоквартирных </w:t>
            </w:r>
            <w:proofErr w:type="gramStart"/>
            <w:r w:rsidRPr="00A26979">
              <w:rPr>
                <w:rFonts w:ascii="Times New Roman" w:hAnsi="Times New Roman" w:cs="Times New Roman"/>
                <w:sz w:val="28"/>
                <w:szCs w:val="28"/>
              </w:rPr>
              <w:t>домах</w:t>
            </w:r>
            <w:proofErr w:type="gramEnd"/>
            <w:r w:rsidRPr="00A26979">
              <w:rPr>
                <w:rFonts w:ascii="Times New Roman" w:hAnsi="Times New Roman" w:cs="Times New Roman"/>
                <w:sz w:val="28"/>
                <w:szCs w:val="28"/>
              </w:rPr>
              <w:t xml:space="preserve"> - природного газа - 120 куб. м/чел.</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22. Сохранение удельного расхода электрической энергии, используемой для передачи (транспортировки) воды в системах водоснабжения, на уровне 1 кВт*</w:t>
            </w:r>
            <w:proofErr w:type="gramStart"/>
            <w:r w:rsidRPr="00A26979">
              <w:rPr>
                <w:rFonts w:ascii="Times New Roman" w:hAnsi="Times New Roman" w:cs="Times New Roman"/>
                <w:sz w:val="28"/>
                <w:szCs w:val="28"/>
              </w:rPr>
              <w:t>ч</w:t>
            </w:r>
            <w:proofErr w:type="gramEnd"/>
            <w:r w:rsidRPr="00A26979">
              <w:rPr>
                <w:rFonts w:ascii="Times New Roman" w:hAnsi="Times New Roman" w:cs="Times New Roman"/>
                <w:sz w:val="28"/>
                <w:szCs w:val="28"/>
              </w:rPr>
              <w:t>/куб. м.</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23. Сохранение удельного расхода электрической энергии, используемой в системах водоотведения, на уровне 1 кВт*</w:t>
            </w:r>
            <w:proofErr w:type="gramStart"/>
            <w:r w:rsidRPr="00A26979">
              <w:rPr>
                <w:rFonts w:ascii="Times New Roman" w:hAnsi="Times New Roman" w:cs="Times New Roman"/>
                <w:sz w:val="28"/>
                <w:szCs w:val="28"/>
              </w:rPr>
              <w:t>ч</w:t>
            </w:r>
            <w:proofErr w:type="gramEnd"/>
            <w:r w:rsidRPr="00A26979">
              <w:rPr>
                <w:rFonts w:ascii="Times New Roman" w:hAnsi="Times New Roman" w:cs="Times New Roman"/>
                <w:sz w:val="28"/>
                <w:szCs w:val="28"/>
              </w:rPr>
              <w:t>/куб. м.</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24. Сохранение удельного расхода электрической энергии в системах уличного освещения (на 1 кв. м освещаемой площади с уровнем освещенности, соответствующим установленным нормативам) на уровне 3,2 кВт*</w:t>
            </w:r>
            <w:proofErr w:type="gramStart"/>
            <w:r w:rsidRPr="00A26979">
              <w:rPr>
                <w:rFonts w:ascii="Times New Roman" w:hAnsi="Times New Roman" w:cs="Times New Roman"/>
                <w:sz w:val="28"/>
                <w:szCs w:val="28"/>
              </w:rPr>
              <w:t>ч</w:t>
            </w:r>
            <w:proofErr w:type="gramEnd"/>
            <w:r w:rsidRPr="00A26979">
              <w:rPr>
                <w:rFonts w:ascii="Times New Roman" w:hAnsi="Times New Roman" w:cs="Times New Roman"/>
                <w:sz w:val="28"/>
                <w:szCs w:val="28"/>
              </w:rPr>
              <w:t>/м.</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25. Заключение </w:t>
            </w:r>
            <w:proofErr w:type="spellStart"/>
            <w:r w:rsidRPr="00A26979">
              <w:rPr>
                <w:rFonts w:ascii="Times New Roman" w:hAnsi="Times New Roman" w:cs="Times New Roman"/>
                <w:sz w:val="28"/>
                <w:szCs w:val="28"/>
              </w:rPr>
              <w:t>энергосервисных</w:t>
            </w:r>
            <w:proofErr w:type="spellEnd"/>
            <w:r w:rsidRPr="00A26979">
              <w:rPr>
                <w:rFonts w:ascii="Times New Roman" w:hAnsi="Times New Roman" w:cs="Times New Roman"/>
                <w:sz w:val="28"/>
                <w:szCs w:val="28"/>
              </w:rPr>
              <w:t xml:space="preserve"> договоров (контрактов) органами местного самоуправления и муниципальными учреждениями в </w:t>
            </w:r>
            <w:proofErr w:type="gramStart"/>
            <w:r w:rsidRPr="00A26979">
              <w:rPr>
                <w:rFonts w:ascii="Times New Roman" w:hAnsi="Times New Roman" w:cs="Times New Roman"/>
                <w:sz w:val="28"/>
                <w:szCs w:val="28"/>
              </w:rPr>
              <w:t>количестве</w:t>
            </w:r>
            <w:proofErr w:type="gramEnd"/>
            <w:r w:rsidRPr="00A26979">
              <w:rPr>
                <w:rFonts w:ascii="Times New Roman" w:hAnsi="Times New Roman" w:cs="Times New Roman"/>
                <w:sz w:val="28"/>
                <w:szCs w:val="28"/>
              </w:rPr>
              <w:t xml:space="preserve"> 25 ед.</w:t>
            </w:r>
          </w:p>
        </w:tc>
      </w:tr>
      <w:tr w:rsidR="00A26979" w:rsidTr="00A26979">
        <w:tc>
          <w:tcPr>
            <w:tcW w:w="3686"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lastRenderedPageBreak/>
              <w:t>Сроки реализации муниципальной программы</w:t>
            </w:r>
          </w:p>
        </w:tc>
        <w:tc>
          <w:tcPr>
            <w:tcW w:w="5953"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2018 - 2025 годы и на период до 2030 года</w:t>
            </w:r>
          </w:p>
        </w:tc>
      </w:tr>
      <w:tr w:rsidR="00A26979" w:rsidTr="00A26979">
        <w:tc>
          <w:tcPr>
            <w:tcW w:w="3686"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lastRenderedPageBreak/>
              <w:t xml:space="preserve">Параметры </w:t>
            </w:r>
            <w:proofErr w:type="gramStart"/>
            <w:r w:rsidRPr="00A26979">
              <w:rPr>
                <w:rFonts w:ascii="Times New Roman" w:hAnsi="Times New Roman" w:cs="Times New Roman"/>
                <w:sz w:val="28"/>
                <w:szCs w:val="28"/>
              </w:rPr>
              <w:t>финансового</w:t>
            </w:r>
            <w:proofErr w:type="gramEnd"/>
            <w:r w:rsidRPr="00A26979">
              <w:rPr>
                <w:rFonts w:ascii="Times New Roman" w:hAnsi="Times New Roman" w:cs="Times New Roman"/>
                <w:sz w:val="28"/>
                <w:szCs w:val="28"/>
              </w:rPr>
              <w:t xml:space="preserve"> обеспечения муниципальной программы</w:t>
            </w:r>
          </w:p>
        </w:tc>
        <w:tc>
          <w:tcPr>
            <w:tcW w:w="5953"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Общий объем </w:t>
            </w:r>
            <w:proofErr w:type="gramStart"/>
            <w:r w:rsidRPr="00A26979">
              <w:rPr>
                <w:rFonts w:ascii="Times New Roman" w:hAnsi="Times New Roman" w:cs="Times New Roman"/>
                <w:sz w:val="28"/>
                <w:szCs w:val="28"/>
              </w:rPr>
              <w:t>финансового</w:t>
            </w:r>
            <w:proofErr w:type="gramEnd"/>
            <w:r w:rsidRPr="00A26979">
              <w:rPr>
                <w:rFonts w:ascii="Times New Roman" w:hAnsi="Times New Roman" w:cs="Times New Roman"/>
                <w:sz w:val="28"/>
                <w:szCs w:val="28"/>
              </w:rPr>
              <w:t xml:space="preserve"> обеспечения муниципальной программы составляет </w:t>
            </w:r>
            <w:r>
              <w:rPr>
                <w:rFonts w:ascii="Times New Roman" w:hAnsi="Times New Roman" w:cs="Times New Roman"/>
                <w:sz w:val="28"/>
                <w:szCs w:val="28"/>
              </w:rPr>
              <w:t xml:space="preserve">          </w:t>
            </w:r>
            <w:r w:rsidRPr="00A26979">
              <w:rPr>
                <w:rFonts w:ascii="Times New Roman" w:hAnsi="Times New Roman" w:cs="Times New Roman"/>
                <w:sz w:val="28"/>
                <w:szCs w:val="28"/>
              </w:rPr>
              <w:t>220 066,98 тыс. рублей, в том числе:</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- 2018 год - 53 710,98 тыс. рублей;</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- 2019 год - 14 963 тыс. рублей;</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- 2020 год - 13 763 тыс. рублей;</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- 2021 год - 13 763 тыс. рублей;</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- 2022 год - 13 763 тыс. рублей;</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- 2023 год - 13 763 тыс. рублей;</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- 2024 год - 13 763 тыс. рублей;</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- 2025 год - 13 763 тыс. рублей;</w:t>
            </w:r>
          </w:p>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- 2026 - 2030 годы - 68 815 тыс. рублей</w:t>
            </w:r>
          </w:p>
        </w:tc>
      </w:tr>
      <w:tr w:rsidR="00A26979" w:rsidTr="00A26979">
        <w:tc>
          <w:tcPr>
            <w:tcW w:w="3686"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Параметры финансового обеспечения портфеля проектов (проекта) города, направленных в том числе на реализацию национальных, федеральных и региональных проектов Российской Федерации, реализуемых в составе муниципальной программы</w:t>
            </w:r>
          </w:p>
        </w:tc>
        <w:tc>
          <w:tcPr>
            <w:tcW w:w="5953" w:type="dxa"/>
            <w:hideMark/>
          </w:tcPr>
          <w:p w:rsidR="00A26979" w:rsidRPr="00A26979" w:rsidRDefault="00A26979" w:rsidP="00A26979">
            <w:pPr>
              <w:pStyle w:val="ConsPlusNormal"/>
              <w:spacing w:line="256" w:lineRule="auto"/>
              <w:jc w:val="both"/>
              <w:rPr>
                <w:rFonts w:ascii="Times New Roman" w:hAnsi="Times New Roman" w:cs="Times New Roman"/>
                <w:sz w:val="28"/>
                <w:szCs w:val="28"/>
              </w:rPr>
            </w:pPr>
            <w:r w:rsidRPr="00A26979">
              <w:rPr>
                <w:rFonts w:ascii="Times New Roman" w:hAnsi="Times New Roman" w:cs="Times New Roman"/>
                <w:sz w:val="28"/>
                <w:szCs w:val="28"/>
              </w:rPr>
              <w:t xml:space="preserve">Муниципальная программа не содержит </w:t>
            </w:r>
            <w:proofErr w:type="gramStart"/>
            <w:r w:rsidRPr="00A26979">
              <w:rPr>
                <w:rFonts w:ascii="Times New Roman" w:hAnsi="Times New Roman" w:cs="Times New Roman"/>
                <w:sz w:val="28"/>
                <w:szCs w:val="28"/>
              </w:rPr>
              <w:t>финансового</w:t>
            </w:r>
            <w:proofErr w:type="gramEnd"/>
            <w:r w:rsidRPr="00A26979">
              <w:rPr>
                <w:rFonts w:ascii="Times New Roman" w:hAnsi="Times New Roman" w:cs="Times New Roman"/>
                <w:sz w:val="28"/>
                <w:szCs w:val="28"/>
              </w:rPr>
              <w:t xml:space="preserve"> обеспечения портфелей проектов и проектов города</w:t>
            </w:r>
          </w:p>
        </w:tc>
      </w:tr>
    </w:tbl>
    <w:p w:rsidR="00A26979" w:rsidRDefault="00A26979" w:rsidP="00A26979">
      <w:pPr>
        <w:pStyle w:val="ConsPlusNormal"/>
        <w:jc w:val="both"/>
        <w:rPr>
          <w:rFonts w:ascii="Times New Roman" w:hAnsi="Times New Roman"/>
          <w:sz w:val="28"/>
          <w:szCs w:val="28"/>
        </w:rPr>
      </w:pPr>
    </w:p>
    <w:p w:rsidR="00C07556" w:rsidRDefault="00C07556" w:rsidP="00C07556">
      <w:pPr>
        <w:spacing w:after="0" w:line="240" w:lineRule="auto"/>
        <w:jc w:val="right"/>
        <w:rPr>
          <w:rFonts w:ascii="Times New Roman" w:eastAsia="Times New Roman" w:hAnsi="Times New Roman"/>
          <w:sz w:val="28"/>
          <w:szCs w:val="28"/>
        </w:rPr>
      </w:pPr>
    </w:p>
    <w:p w:rsidR="00C07556" w:rsidRDefault="00C07556" w:rsidP="00C07556">
      <w:pPr>
        <w:spacing w:after="0" w:line="240" w:lineRule="auto"/>
        <w:jc w:val="right"/>
        <w:rPr>
          <w:rFonts w:ascii="Times New Roman" w:eastAsia="Times New Roman" w:hAnsi="Times New Roman"/>
          <w:sz w:val="28"/>
          <w:szCs w:val="28"/>
        </w:rPr>
      </w:pPr>
    </w:p>
    <w:p w:rsidR="00E61E5A" w:rsidRDefault="00E61E5A" w:rsidP="00C07556">
      <w:pPr>
        <w:spacing w:after="0" w:line="240" w:lineRule="auto"/>
        <w:jc w:val="right"/>
        <w:rPr>
          <w:rFonts w:ascii="Times New Roman" w:eastAsia="Times New Roman" w:hAnsi="Times New Roman"/>
          <w:sz w:val="28"/>
          <w:szCs w:val="28"/>
        </w:rPr>
        <w:sectPr w:rsidR="00E61E5A" w:rsidSect="00E24988">
          <w:headerReference w:type="default" r:id="rId22"/>
          <w:footnotePr>
            <w:pos w:val="beneathText"/>
          </w:footnotePr>
          <w:endnotePr>
            <w:numFmt w:val="decimal"/>
          </w:endnotePr>
          <w:pgSz w:w="11906" w:h="16838"/>
          <w:pgMar w:top="1134" w:right="567" w:bottom="1134" w:left="1701" w:header="709" w:footer="709" w:gutter="0"/>
          <w:pgNumType w:start="617"/>
          <w:cols w:space="720"/>
          <w:docGrid w:linePitch="299"/>
        </w:sectPr>
      </w:pPr>
    </w:p>
    <w:p w:rsidR="00C07556" w:rsidRPr="00C07556" w:rsidRDefault="00C07556" w:rsidP="00C07556">
      <w:pPr>
        <w:spacing w:after="0" w:line="240" w:lineRule="auto"/>
        <w:jc w:val="right"/>
        <w:rPr>
          <w:rFonts w:ascii="Times New Roman" w:eastAsia="Times New Roman" w:hAnsi="Times New Roman"/>
          <w:sz w:val="28"/>
          <w:szCs w:val="28"/>
        </w:rPr>
      </w:pPr>
      <w:r w:rsidRPr="00C07556">
        <w:rPr>
          <w:rFonts w:ascii="Times New Roman" w:eastAsia="Times New Roman" w:hAnsi="Times New Roman"/>
          <w:sz w:val="28"/>
          <w:szCs w:val="28"/>
        </w:rPr>
        <w:lastRenderedPageBreak/>
        <w:t>Проект паспорта</w:t>
      </w:r>
    </w:p>
    <w:p w:rsidR="00C07556" w:rsidRPr="00C07556" w:rsidRDefault="00C07556" w:rsidP="00C07556">
      <w:pPr>
        <w:spacing w:after="0" w:line="240" w:lineRule="auto"/>
        <w:jc w:val="right"/>
        <w:rPr>
          <w:rFonts w:ascii="Times New Roman" w:eastAsia="Times New Roman" w:hAnsi="Times New Roman"/>
          <w:sz w:val="28"/>
          <w:szCs w:val="28"/>
        </w:rPr>
      </w:pPr>
      <w:r w:rsidRPr="00C07556">
        <w:rPr>
          <w:rFonts w:ascii="Times New Roman" w:eastAsia="Times New Roman" w:hAnsi="Times New Roman"/>
          <w:sz w:val="28"/>
          <w:szCs w:val="28"/>
        </w:rPr>
        <w:t xml:space="preserve">муниципальной программы </w:t>
      </w:r>
    </w:p>
    <w:p w:rsidR="00C07556" w:rsidRPr="00C07556" w:rsidRDefault="00C07556" w:rsidP="00C07556">
      <w:pPr>
        <w:spacing w:after="0" w:line="240" w:lineRule="auto"/>
        <w:jc w:val="right"/>
        <w:rPr>
          <w:rFonts w:ascii="Times New Roman" w:eastAsia="Times New Roman" w:hAnsi="Times New Roman"/>
          <w:sz w:val="28"/>
          <w:szCs w:val="28"/>
        </w:rPr>
      </w:pPr>
      <w:r w:rsidRPr="00C07556">
        <w:rPr>
          <w:rFonts w:ascii="Times New Roman" w:eastAsia="Times New Roman" w:hAnsi="Times New Roman"/>
          <w:sz w:val="28"/>
          <w:szCs w:val="28"/>
        </w:rPr>
        <w:t xml:space="preserve">в </w:t>
      </w:r>
      <w:proofErr w:type="gramStart"/>
      <w:r w:rsidRPr="00C07556">
        <w:rPr>
          <w:rFonts w:ascii="Times New Roman" w:eastAsia="Times New Roman" w:hAnsi="Times New Roman"/>
          <w:sz w:val="28"/>
          <w:szCs w:val="28"/>
        </w:rPr>
        <w:t>соответствии</w:t>
      </w:r>
      <w:proofErr w:type="gramEnd"/>
      <w:r w:rsidRPr="00C07556">
        <w:rPr>
          <w:rFonts w:ascii="Times New Roman" w:eastAsia="Times New Roman" w:hAnsi="Times New Roman"/>
          <w:sz w:val="28"/>
          <w:szCs w:val="28"/>
        </w:rPr>
        <w:t xml:space="preserve"> с распределением</w:t>
      </w:r>
    </w:p>
    <w:p w:rsidR="00C07556" w:rsidRPr="00C07556" w:rsidRDefault="00C07556" w:rsidP="00C07556">
      <w:pPr>
        <w:spacing w:after="0" w:line="240" w:lineRule="auto"/>
        <w:jc w:val="right"/>
        <w:rPr>
          <w:rFonts w:ascii="Times New Roman" w:eastAsia="Times New Roman" w:hAnsi="Times New Roman"/>
          <w:sz w:val="28"/>
          <w:szCs w:val="28"/>
        </w:rPr>
      </w:pPr>
      <w:r w:rsidRPr="00C07556">
        <w:rPr>
          <w:rFonts w:ascii="Times New Roman" w:eastAsia="Times New Roman" w:hAnsi="Times New Roman"/>
          <w:sz w:val="28"/>
          <w:szCs w:val="28"/>
        </w:rPr>
        <w:t>бюджетных ассигнований</w:t>
      </w:r>
    </w:p>
    <w:p w:rsidR="00C07556" w:rsidRPr="00C07556" w:rsidRDefault="00C07556" w:rsidP="00C07556">
      <w:pPr>
        <w:spacing w:after="0" w:line="240" w:lineRule="auto"/>
        <w:jc w:val="right"/>
        <w:rPr>
          <w:rFonts w:ascii="Times New Roman" w:eastAsia="Times New Roman" w:hAnsi="Times New Roman"/>
          <w:sz w:val="28"/>
          <w:szCs w:val="28"/>
        </w:rPr>
      </w:pPr>
      <w:r w:rsidRPr="00C07556">
        <w:rPr>
          <w:rFonts w:ascii="Times New Roman" w:eastAsia="Times New Roman" w:hAnsi="Times New Roman"/>
          <w:sz w:val="28"/>
          <w:szCs w:val="28"/>
        </w:rPr>
        <w:t xml:space="preserve">проекта бюджета на 2021 год и </w:t>
      </w:r>
      <w:proofErr w:type="gramStart"/>
      <w:r w:rsidRPr="00C07556">
        <w:rPr>
          <w:rFonts w:ascii="Times New Roman" w:eastAsia="Times New Roman" w:hAnsi="Times New Roman"/>
          <w:sz w:val="28"/>
          <w:szCs w:val="28"/>
        </w:rPr>
        <w:t>на</w:t>
      </w:r>
      <w:proofErr w:type="gramEnd"/>
    </w:p>
    <w:p w:rsidR="00E61E5A" w:rsidRDefault="00C07556" w:rsidP="00E61E5A">
      <w:pPr>
        <w:spacing w:after="0" w:line="240" w:lineRule="auto"/>
        <w:jc w:val="right"/>
        <w:rPr>
          <w:rFonts w:ascii="Times New Roman" w:eastAsia="Times New Roman" w:hAnsi="Times New Roman"/>
          <w:sz w:val="28"/>
          <w:szCs w:val="28"/>
        </w:rPr>
      </w:pPr>
      <w:r w:rsidRPr="00C07556">
        <w:rPr>
          <w:rFonts w:ascii="Times New Roman" w:eastAsia="Times New Roman" w:hAnsi="Times New Roman"/>
          <w:sz w:val="28"/>
          <w:szCs w:val="28"/>
        </w:rPr>
        <w:t xml:space="preserve">плановый период 2022 и 2023 годов </w:t>
      </w:r>
    </w:p>
    <w:p w:rsidR="00C07556" w:rsidRDefault="00C07556" w:rsidP="00E61E5A">
      <w:pPr>
        <w:spacing w:after="0" w:line="240" w:lineRule="auto"/>
        <w:jc w:val="right"/>
        <w:rPr>
          <w:b/>
          <w:sz w:val="28"/>
          <w:szCs w:val="28"/>
        </w:rPr>
      </w:pPr>
      <w:r>
        <w:rPr>
          <w:b/>
          <w:sz w:val="28"/>
          <w:szCs w:val="28"/>
        </w:rPr>
        <w:t xml:space="preserve"> </w:t>
      </w:r>
    </w:p>
    <w:p w:rsidR="00C07556" w:rsidRPr="00C07556" w:rsidRDefault="00C07556" w:rsidP="00C07556">
      <w:pPr>
        <w:pStyle w:val="ConsPlusTitle"/>
        <w:jc w:val="center"/>
        <w:outlineLvl w:val="1"/>
        <w:rPr>
          <w:rFonts w:ascii="Times New Roman" w:hAnsi="Times New Roman" w:cs="Times New Roman"/>
          <w:sz w:val="28"/>
          <w:szCs w:val="28"/>
        </w:rPr>
      </w:pPr>
      <w:r w:rsidRPr="00C07556">
        <w:rPr>
          <w:rFonts w:ascii="Times New Roman" w:hAnsi="Times New Roman" w:cs="Times New Roman"/>
          <w:sz w:val="28"/>
          <w:szCs w:val="28"/>
        </w:rPr>
        <w:t>Паспорт муниципальной программы</w:t>
      </w:r>
    </w:p>
    <w:p w:rsidR="00C07556" w:rsidRPr="00C07556" w:rsidRDefault="00C07556" w:rsidP="00C07556">
      <w:pPr>
        <w:pStyle w:val="ConsPlusTitle"/>
        <w:jc w:val="center"/>
        <w:outlineLvl w:val="1"/>
        <w:rPr>
          <w:rFonts w:ascii="Times New Roman" w:hAnsi="Times New Roman" w:cs="Times New Roman"/>
          <w:sz w:val="28"/>
          <w:szCs w:val="28"/>
        </w:rPr>
      </w:pPr>
      <w:r w:rsidRPr="00C07556">
        <w:rPr>
          <w:rFonts w:ascii="Times New Roman" w:hAnsi="Times New Roman" w:cs="Times New Roman"/>
          <w:sz w:val="28"/>
          <w:szCs w:val="28"/>
        </w:rPr>
        <w:t xml:space="preserve">"Развитие гражданского общества в </w:t>
      </w:r>
      <w:proofErr w:type="gramStart"/>
      <w:r w:rsidRPr="00C07556">
        <w:rPr>
          <w:rFonts w:ascii="Times New Roman" w:hAnsi="Times New Roman" w:cs="Times New Roman"/>
          <w:sz w:val="28"/>
          <w:szCs w:val="28"/>
        </w:rPr>
        <w:t>городе</w:t>
      </w:r>
      <w:proofErr w:type="gramEnd"/>
      <w:r w:rsidRPr="00C07556">
        <w:rPr>
          <w:rFonts w:ascii="Times New Roman" w:hAnsi="Times New Roman" w:cs="Times New Roman"/>
          <w:sz w:val="28"/>
          <w:szCs w:val="28"/>
        </w:rPr>
        <w:t xml:space="preserve"> Нижневартовске</w:t>
      </w:r>
    </w:p>
    <w:p w:rsidR="00C07556" w:rsidRDefault="00C07556" w:rsidP="00C07556">
      <w:pPr>
        <w:pStyle w:val="ConsPlusTitle"/>
        <w:jc w:val="center"/>
        <w:outlineLvl w:val="1"/>
        <w:rPr>
          <w:rFonts w:ascii="Times New Roman" w:hAnsi="Times New Roman" w:cs="Times New Roman"/>
          <w:sz w:val="28"/>
          <w:szCs w:val="28"/>
        </w:rPr>
      </w:pPr>
      <w:r w:rsidRPr="00C07556">
        <w:rPr>
          <w:rFonts w:ascii="Times New Roman" w:hAnsi="Times New Roman" w:cs="Times New Roman"/>
          <w:sz w:val="28"/>
          <w:szCs w:val="28"/>
        </w:rPr>
        <w:t>на 2018-2025 годы и на период до 2030 года"</w:t>
      </w:r>
    </w:p>
    <w:p w:rsidR="00E61E5A" w:rsidRPr="00C07556" w:rsidRDefault="00E61E5A" w:rsidP="00C07556">
      <w:pPr>
        <w:pStyle w:val="ConsPlusTitle"/>
        <w:jc w:val="center"/>
        <w:outlineLvl w:val="1"/>
        <w:rPr>
          <w:rFonts w:ascii="Times New Roman" w:hAnsi="Times New Roman" w:cs="Times New Roman"/>
          <w:sz w:val="28"/>
          <w:szCs w:val="28"/>
        </w:rPr>
      </w:pPr>
    </w:p>
    <w:tbl>
      <w:tblPr>
        <w:tblW w:w="9639" w:type="dxa"/>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3686"/>
        <w:gridCol w:w="5953"/>
      </w:tblGrid>
      <w:tr w:rsidR="00C07556" w:rsidRPr="00C07556" w:rsidTr="00983123">
        <w:tc>
          <w:tcPr>
            <w:tcW w:w="3686"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Наименование муниципальной программы</w:t>
            </w:r>
          </w:p>
        </w:tc>
        <w:tc>
          <w:tcPr>
            <w:tcW w:w="5953"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xml:space="preserve">Муниципальная программа "Развитие гражданского общества в </w:t>
            </w:r>
            <w:proofErr w:type="gramStart"/>
            <w:r w:rsidRPr="00983123">
              <w:rPr>
                <w:rFonts w:ascii="Times New Roman" w:hAnsi="Times New Roman"/>
                <w:sz w:val="28"/>
                <w:szCs w:val="28"/>
              </w:rPr>
              <w:t>городе</w:t>
            </w:r>
            <w:proofErr w:type="gramEnd"/>
            <w:r w:rsidRPr="00983123">
              <w:rPr>
                <w:rFonts w:ascii="Times New Roman" w:hAnsi="Times New Roman"/>
                <w:sz w:val="28"/>
                <w:szCs w:val="28"/>
              </w:rPr>
              <w:t xml:space="preserve"> Нижневартовске   на 2018-2025 годы и на период до 2030 года" (далее - муниципальная программа)</w:t>
            </w:r>
          </w:p>
        </w:tc>
      </w:tr>
      <w:tr w:rsidR="00C07556" w:rsidRPr="00C07556" w:rsidTr="00983123">
        <w:trPr>
          <w:trHeight w:val="400"/>
        </w:trPr>
        <w:tc>
          <w:tcPr>
            <w:tcW w:w="3686"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Ответственный исполнитель муниципальной программы</w:t>
            </w:r>
          </w:p>
        </w:tc>
        <w:tc>
          <w:tcPr>
            <w:tcW w:w="5953"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Департамент по социальной политике администрации города</w:t>
            </w:r>
          </w:p>
        </w:tc>
      </w:tr>
      <w:tr w:rsidR="00C07556" w:rsidRPr="00C07556" w:rsidTr="00983123">
        <w:tc>
          <w:tcPr>
            <w:tcW w:w="3686"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Соисполнители муниципальной программы</w:t>
            </w:r>
          </w:p>
        </w:tc>
        <w:tc>
          <w:tcPr>
            <w:tcW w:w="5953"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xml:space="preserve">Департамент образования администрации города; </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департамент общественных коммуникаций   администрации города;</w:t>
            </w:r>
          </w:p>
          <w:p w:rsidR="00C07556" w:rsidRPr="00983123" w:rsidRDefault="00C07556" w:rsidP="0073709D">
            <w:pPr>
              <w:spacing w:after="0" w:line="240" w:lineRule="auto"/>
              <w:jc w:val="both"/>
              <w:rPr>
                <w:rFonts w:ascii="Times New Roman" w:hAnsi="Times New Roman"/>
                <w:sz w:val="28"/>
                <w:szCs w:val="28"/>
                <w:highlight w:val="yellow"/>
              </w:rPr>
            </w:pPr>
            <w:r w:rsidRPr="00983123">
              <w:rPr>
                <w:rFonts w:ascii="Times New Roman" w:hAnsi="Times New Roman"/>
                <w:sz w:val="28"/>
                <w:szCs w:val="28"/>
              </w:rPr>
              <w:t>муниципальные учреждения культуры, физической культуры и спорта</w:t>
            </w:r>
          </w:p>
        </w:tc>
      </w:tr>
      <w:tr w:rsidR="00C07556" w:rsidRPr="00C07556" w:rsidTr="00983123">
        <w:tc>
          <w:tcPr>
            <w:tcW w:w="3686"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Цели муниципальной программы</w:t>
            </w:r>
          </w:p>
        </w:tc>
        <w:tc>
          <w:tcPr>
            <w:tcW w:w="5953"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xml:space="preserve">1. Создание условий для формирования современного гражданского общества в </w:t>
            </w:r>
            <w:proofErr w:type="gramStart"/>
            <w:r w:rsidRPr="00983123">
              <w:rPr>
                <w:rFonts w:ascii="Times New Roman" w:hAnsi="Times New Roman"/>
                <w:sz w:val="28"/>
                <w:szCs w:val="28"/>
              </w:rPr>
              <w:t>городе</w:t>
            </w:r>
            <w:proofErr w:type="gramEnd"/>
            <w:r w:rsidRPr="00983123">
              <w:rPr>
                <w:rFonts w:ascii="Times New Roman" w:hAnsi="Times New Roman"/>
                <w:sz w:val="28"/>
                <w:szCs w:val="28"/>
              </w:rPr>
              <w:t xml:space="preserve"> Нижневартовске, обеспечения эффективности и финансовой устойчивости социально ориентированных некоммерческих организаций.</w:t>
            </w:r>
          </w:p>
          <w:p w:rsidR="00C07556" w:rsidRPr="00983123" w:rsidRDefault="00C07556" w:rsidP="0073709D">
            <w:pPr>
              <w:spacing w:after="0" w:line="240" w:lineRule="auto"/>
              <w:jc w:val="both"/>
              <w:rPr>
                <w:rFonts w:ascii="Times New Roman" w:eastAsia="Times New Roman" w:hAnsi="Times New Roman"/>
                <w:sz w:val="28"/>
                <w:szCs w:val="28"/>
              </w:rPr>
            </w:pPr>
            <w:r w:rsidRPr="00983123">
              <w:rPr>
                <w:rFonts w:ascii="Times New Roman" w:hAnsi="Times New Roman"/>
                <w:sz w:val="28"/>
                <w:szCs w:val="28"/>
              </w:rPr>
              <w:t>2. Социальная интеграция представителей отдельных категорий граждан, повышение их роли в общественной жизни города</w:t>
            </w:r>
          </w:p>
        </w:tc>
      </w:tr>
      <w:tr w:rsidR="00C07556" w:rsidRPr="00C07556" w:rsidTr="00983123">
        <w:tc>
          <w:tcPr>
            <w:tcW w:w="3686"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Задачи муниципальной программы</w:t>
            </w:r>
          </w:p>
        </w:tc>
        <w:tc>
          <w:tcPr>
            <w:tcW w:w="5953"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1. Обеспечение поддержки социально ориентированных некоммерческих организаций.</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2. Обеспечение участия гражданских сообществ отдельных категорий граждан в социальной, культурной, общественной жизни города</w:t>
            </w:r>
          </w:p>
        </w:tc>
      </w:tr>
      <w:tr w:rsidR="00C07556" w:rsidRPr="00C07556" w:rsidTr="00983123">
        <w:tc>
          <w:tcPr>
            <w:tcW w:w="3686"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Основные мероприятия муниципальной программы</w:t>
            </w:r>
          </w:p>
        </w:tc>
        <w:tc>
          <w:tcPr>
            <w:tcW w:w="5953"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xml:space="preserve">1. Оказание мер поддержки социально ориентированным некоммерческим организациям путем предоставления субсидий. </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xml:space="preserve">2. Организация и проведение обучающих семинаров, тренингов, курсов в области </w:t>
            </w:r>
            <w:r w:rsidRPr="00983123">
              <w:rPr>
                <w:rFonts w:ascii="Times New Roman" w:hAnsi="Times New Roman"/>
                <w:sz w:val="28"/>
                <w:szCs w:val="28"/>
              </w:rPr>
              <w:lastRenderedPageBreak/>
              <w:t>подготовки, переподготовки и повышения квалификации работников и добровольцев социально ориентированных некоммерческих организаций.</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3. Организация и проведение мероприятий с участием социально ориентированных некоммерческих организаций по вопросам развития гражданского общества, социально-экономического развития города.</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4. Информационная поддержка социально ориентированных некоммерческих организаций.</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5. Обеспечение социальной интеграции представителей общественных организаций отдельных категорий граждан в общественную жизнь города</w:t>
            </w:r>
          </w:p>
        </w:tc>
      </w:tr>
      <w:tr w:rsidR="00C07556" w:rsidRPr="00C07556" w:rsidTr="00983123">
        <w:tc>
          <w:tcPr>
            <w:tcW w:w="3686"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983123">
              <w:rPr>
                <w:rFonts w:ascii="Times New Roman" w:hAnsi="Times New Roman"/>
                <w:sz w:val="28"/>
                <w:szCs w:val="28"/>
              </w:rPr>
              <w:t>финансового</w:t>
            </w:r>
            <w:proofErr w:type="gramEnd"/>
            <w:r w:rsidRPr="00983123">
              <w:rPr>
                <w:rFonts w:ascii="Times New Roman" w:hAnsi="Times New Roman"/>
                <w:sz w:val="28"/>
                <w:szCs w:val="28"/>
              </w:rPr>
              <w:t xml:space="preserve"> обеспечения</w:t>
            </w:r>
          </w:p>
        </w:tc>
        <w:tc>
          <w:tcPr>
            <w:tcW w:w="5953"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xml:space="preserve">Мероприятия муниципальной программы не предусматривают реализацию портфелей проектов и проектов города </w:t>
            </w:r>
          </w:p>
        </w:tc>
      </w:tr>
      <w:tr w:rsidR="00C07556" w:rsidRPr="00C07556" w:rsidTr="00983123">
        <w:tc>
          <w:tcPr>
            <w:tcW w:w="3686" w:type="dxa"/>
            <w:hideMark/>
          </w:tcPr>
          <w:p w:rsidR="00C07556" w:rsidRPr="00983123" w:rsidRDefault="00C07556" w:rsidP="0073709D">
            <w:pPr>
              <w:spacing w:after="0" w:line="240" w:lineRule="auto"/>
              <w:jc w:val="both"/>
              <w:rPr>
                <w:rFonts w:ascii="Times New Roman" w:eastAsia="Times New Roman" w:hAnsi="Times New Roman"/>
                <w:sz w:val="28"/>
                <w:szCs w:val="28"/>
              </w:rPr>
            </w:pPr>
            <w:r w:rsidRPr="00983123">
              <w:rPr>
                <w:rFonts w:ascii="Times New Roman" w:hAnsi="Times New Roman"/>
                <w:sz w:val="28"/>
                <w:szCs w:val="28"/>
              </w:rPr>
              <w:t>Целевые показатели муниципальной программы</w:t>
            </w:r>
          </w:p>
        </w:tc>
        <w:tc>
          <w:tcPr>
            <w:tcW w:w="5953"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1. Увеличение количества социально ориентированных некоммерческих организаций, получивших финансовую поддержку путем предоставления субсидий, до 36 единиц.</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2. Увеличение количества жителей города, в том числе отдельных категорий граждан, охваченных проектами и услугами социально ориентированных некоммерческих организаций, до 6 300 человек.</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xml:space="preserve">3. Увеличение количества работников, добровольцев и представителей социально ориентированных некоммерческих организаций, участвовавших в обучающих </w:t>
            </w:r>
            <w:proofErr w:type="gramStart"/>
            <w:r w:rsidRPr="00983123">
              <w:rPr>
                <w:rFonts w:ascii="Times New Roman" w:hAnsi="Times New Roman"/>
                <w:sz w:val="28"/>
                <w:szCs w:val="28"/>
              </w:rPr>
              <w:t>мероприятиях</w:t>
            </w:r>
            <w:proofErr w:type="gramEnd"/>
            <w:r w:rsidRPr="00983123">
              <w:rPr>
                <w:rFonts w:ascii="Times New Roman" w:hAnsi="Times New Roman"/>
                <w:sz w:val="28"/>
                <w:szCs w:val="28"/>
              </w:rPr>
              <w:t>, до 200 человек.</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xml:space="preserve">4. Увеличение количества социально ориентированных некоммерческих организаций, включенных в муниципальный реестр социально ориентированных некоммерческих организаций - получателей </w:t>
            </w:r>
            <w:r w:rsidRPr="00983123">
              <w:rPr>
                <w:rFonts w:ascii="Times New Roman" w:hAnsi="Times New Roman"/>
                <w:sz w:val="28"/>
                <w:szCs w:val="28"/>
              </w:rPr>
              <w:lastRenderedPageBreak/>
              <w:t>поддержки, до 85 единиц.</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5. Увеличение количества жителей города, в том числе отдельных категорий граждан, участвующих в мероприятиях муниципальной программы, до 8 800 человек</w:t>
            </w:r>
          </w:p>
        </w:tc>
      </w:tr>
      <w:tr w:rsidR="00C07556" w:rsidRPr="00C07556" w:rsidTr="00983123">
        <w:trPr>
          <w:trHeight w:val="1125"/>
        </w:trPr>
        <w:tc>
          <w:tcPr>
            <w:tcW w:w="3686"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lastRenderedPageBreak/>
              <w:t>Сроки реализации муниципальной программы</w:t>
            </w:r>
          </w:p>
        </w:tc>
        <w:tc>
          <w:tcPr>
            <w:tcW w:w="5953"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2018-2025 годы и на период до 2030 года</w:t>
            </w:r>
          </w:p>
        </w:tc>
      </w:tr>
      <w:tr w:rsidR="00C07556" w:rsidRPr="00C07556" w:rsidTr="00983123">
        <w:tc>
          <w:tcPr>
            <w:tcW w:w="3686" w:type="dxa"/>
            <w:hideMark/>
          </w:tcPr>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xml:space="preserve">Параметры </w:t>
            </w:r>
            <w:proofErr w:type="gramStart"/>
            <w:r w:rsidRPr="00983123">
              <w:rPr>
                <w:rFonts w:ascii="Times New Roman" w:hAnsi="Times New Roman"/>
                <w:sz w:val="28"/>
                <w:szCs w:val="28"/>
              </w:rPr>
              <w:t>финансового</w:t>
            </w:r>
            <w:proofErr w:type="gramEnd"/>
            <w:r w:rsidRPr="00983123">
              <w:rPr>
                <w:rFonts w:ascii="Times New Roman" w:hAnsi="Times New Roman"/>
                <w:sz w:val="28"/>
                <w:szCs w:val="28"/>
              </w:rPr>
              <w:t xml:space="preserve"> обеспечения муниципальной программы</w:t>
            </w:r>
          </w:p>
        </w:tc>
        <w:tc>
          <w:tcPr>
            <w:tcW w:w="5953" w:type="dxa"/>
            <w:hideMark/>
          </w:tcPr>
          <w:p w:rsidR="00C07556" w:rsidRPr="00983123" w:rsidRDefault="00C07556" w:rsidP="0073709D">
            <w:pPr>
              <w:spacing w:after="0" w:line="240" w:lineRule="auto"/>
              <w:jc w:val="both"/>
              <w:rPr>
                <w:rFonts w:ascii="Times New Roman" w:eastAsia="Times New Roman" w:hAnsi="Times New Roman"/>
                <w:sz w:val="28"/>
                <w:szCs w:val="28"/>
              </w:rPr>
            </w:pPr>
            <w:r w:rsidRPr="00983123">
              <w:rPr>
                <w:rFonts w:ascii="Times New Roman" w:hAnsi="Times New Roman"/>
                <w:sz w:val="28"/>
                <w:szCs w:val="28"/>
              </w:rPr>
              <w:t xml:space="preserve">Общий объем </w:t>
            </w:r>
            <w:proofErr w:type="gramStart"/>
            <w:r w:rsidRPr="00983123">
              <w:rPr>
                <w:rFonts w:ascii="Times New Roman" w:hAnsi="Times New Roman"/>
                <w:sz w:val="28"/>
                <w:szCs w:val="28"/>
              </w:rPr>
              <w:t>финансового</w:t>
            </w:r>
            <w:proofErr w:type="gramEnd"/>
            <w:r w:rsidRPr="00983123">
              <w:rPr>
                <w:rFonts w:ascii="Times New Roman" w:hAnsi="Times New Roman"/>
                <w:sz w:val="28"/>
                <w:szCs w:val="28"/>
              </w:rPr>
              <w:t xml:space="preserve"> обеспечения муниципальной программы составляет 118 487,04 тыс. руб., в том числе:</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- 2018 год - 10 037,04 тыс. руб.;</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- 2019 год - 10 140,00 тыс. руб.;</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- 2020 год - 10 110,00 тыс. руб.;</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- 2021 год - 12 740,00 тыс. руб.;</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- 2022 год - 12 740,00 тыс. руб.;</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- 2023 год - 12 740,00 тыс. руб.;</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- 2024 год - 7 140,00 тыс. руб.;</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- 2025 год - 7 140,00 тыс. руб.;</w:t>
            </w:r>
          </w:p>
          <w:p w:rsidR="00C07556" w:rsidRPr="00983123" w:rsidRDefault="00C07556" w:rsidP="0073709D">
            <w:pPr>
              <w:spacing w:after="0" w:line="240" w:lineRule="auto"/>
              <w:jc w:val="both"/>
              <w:rPr>
                <w:rFonts w:ascii="Times New Roman" w:hAnsi="Times New Roman"/>
                <w:sz w:val="28"/>
                <w:szCs w:val="28"/>
              </w:rPr>
            </w:pPr>
            <w:r w:rsidRPr="00983123">
              <w:rPr>
                <w:rFonts w:ascii="Times New Roman" w:hAnsi="Times New Roman"/>
                <w:sz w:val="28"/>
                <w:szCs w:val="28"/>
              </w:rPr>
              <w:t xml:space="preserve">- 2026-2030 годы - 35 700,00 тыс. руб. </w:t>
            </w:r>
          </w:p>
        </w:tc>
      </w:tr>
    </w:tbl>
    <w:p w:rsidR="00C07556" w:rsidRDefault="00C07556" w:rsidP="00C07556">
      <w:pPr>
        <w:jc w:val="center"/>
        <w:rPr>
          <w:rFonts w:eastAsia="Times New Roman"/>
          <w:b/>
          <w:sz w:val="28"/>
          <w:szCs w:val="28"/>
        </w:rPr>
      </w:pPr>
    </w:p>
    <w:p w:rsidR="00C07556" w:rsidRDefault="00C07556" w:rsidP="00C07556">
      <w:pPr>
        <w:rPr>
          <w:sz w:val="24"/>
          <w:szCs w:val="24"/>
        </w:rPr>
      </w:pPr>
    </w:p>
    <w:p w:rsidR="00587F0C" w:rsidRDefault="00587F0C" w:rsidP="00587F0C">
      <w:pPr>
        <w:spacing w:after="0" w:line="240" w:lineRule="auto"/>
        <w:jc w:val="right"/>
        <w:rPr>
          <w:sz w:val="28"/>
          <w:szCs w:val="28"/>
        </w:rPr>
      </w:pPr>
      <w:r w:rsidRPr="0056530F">
        <w:rPr>
          <w:sz w:val="28"/>
          <w:szCs w:val="28"/>
        </w:rPr>
        <w:t xml:space="preserve">                                                                        </w:t>
      </w:r>
    </w:p>
    <w:p w:rsidR="00587F0C" w:rsidRDefault="00587F0C" w:rsidP="00587F0C">
      <w:pPr>
        <w:spacing w:after="0" w:line="240" w:lineRule="auto"/>
        <w:jc w:val="right"/>
        <w:rPr>
          <w:sz w:val="28"/>
          <w:szCs w:val="28"/>
        </w:rPr>
      </w:pPr>
    </w:p>
    <w:p w:rsidR="00587F0C" w:rsidRDefault="00587F0C" w:rsidP="00587F0C">
      <w:pPr>
        <w:spacing w:after="0" w:line="240" w:lineRule="auto"/>
        <w:jc w:val="right"/>
        <w:rPr>
          <w:sz w:val="28"/>
          <w:szCs w:val="28"/>
        </w:rPr>
      </w:pPr>
    </w:p>
    <w:p w:rsidR="00587F0C" w:rsidRDefault="00587F0C" w:rsidP="00587F0C">
      <w:pPr>
        <w:spacing w:after="0" w:line="240" w:lineRule="auto"/>
        <w:jc w:val="right"/>
        <w:rPr>
          <w:sz w:val="28"/>
          <w:szCs w:val="28"/>
        </w:rPr>
      </w:pPr>
    </w:p>
    <w:p w:rsidR="00587F0C" w:rsidRDefault="00587F0C" w:rsidP="00587F0C">
      <w:pPr>
        <w:spacing w:after="0" w:line="240" w:lineRule="auto"/>
        <w:jc w:val="right"/>
        <w:rPr>
          <w:sz w:val="28"/>
          <w:szCs w:val="28"/>
        </w:rPr>
      </w:pPr>
    </w:p>
    <w:p w:rsidR="00587F0C" w:rsidRDefault="00587F0C" w:rsidP="00587F0C">
      <w:pPr>
        <w:spacing w:after="0" w:line="240" w:lineRule="auto"/>
        <w:jc w:val="right"/>
        <w:rPr>
          <w:sz w:val="28"/>
          <w:szCs w:val="28"/>
        </w:rPr>
      </w:pPr>
    </w:p>
    <w:p w:rsidR="00587F0C" w:rsidRDefault="00587F0C" w:rsidP="00587F0C">
      <w:pPr>
        <w:spacing w:after="0" w:line="240" w:lineRule="auto"/>
        <w:jc w:val="right"/>
        <w:rPr>
          <w:sz w:val="28"/>
          <w:szCs w:val="28"/>
        </w:rPr>
      </w:pPr>
    </w:p>
    <w:p w:rsidR="00587F0C" w:rsidRDefault="00587F0C" w:rsidP="00587F0C">
      <w:pPr>
        <w:spacing w:after="0" w:line="240" w:lineRule="auto"/>
        <w:jc w:val="right"/>
        <w:rPr>
          <w:sz w:val="28"/>
          <w:szCs w:val="28"/>
        </w:rPr>
      </w:pPr>
    </w:p>
    <w:p w:rsidR="00587F0C" w:rsidRDefault="00587F0C" w:rsidP="00587F0C">
      <w:pPr>
        <w:spacing w:after="0" w:line="240" w:lineRule="auto"/>
        <w:jc w:val="right"/>
        <w:rPr>
          <w:sz w:val="28"/>
          <w:szCs w:val="28"/>
        </w:rPr>
      </w:pPr>
    </w:p>
    <w:p w:rsidR="00E61E5A" w:rsidRDefault="00E61E5A" w:rsidP="00587F0C">
      <w:pPr>
        <w:spacing w:after="0" w:line="240" w:lineRule="auto"/>
        <w:jc w:val="right"/>
        <w:rPr>
          <w:sz w:val="28"/>
          <w:szCs w:val="28"/>
        </w:rPr>
        <w:sectPr w:rsidR="00E61E5A" w:rsidSect="00E24988">
          <w:headerReference w:type="default" r:id="rId23"/>
          <w:footnotePr>
            <w:pos w:val="beneathText"/>
          </w:footnotePr>
          <w:endnotePr>
            <w:numFmt w:val="decimal"/>
          </w:endnotePr>
          <w:pgSz w:w="11906" w:h="16838"/>
          <w:pgMar w:top="1134" w:right="567" w:bottom="1134" w:left="1701" w:header="709" w:footer="709" w:gutter="0"/>
          <w:pgNumType w:start="624"/>
          <w:cols w:space="720"/>
          <w:docGrid w:linePitch="299"/>
        </w:sectPr>
      </w:pPr>
    </w:p>
    <w:p w:rsidR="00587F0C" w:rsidRPr="00587F0C" w:rsidRDefault="00587F0C" w:rsidP="00587F0C">
      <w:pPr>
        <w:spacing w:after="0" w:line="240" w:lineRule="auto"/>
        <w:jc w:val="right"/>
        <w:rPr>
          <w:rFonts w:ascii="Times New Roman" w:eastAsia="Times New Roman" w:hAnsi="Times New Roman"/>
          <w:sz w:val="28"/>
          <w:szCs w:val="28"/>
        </w:rPr>
      </w:pPr>
      <w:r w:rsidRPr="00587F0C">
        <w:rPr>
          <w:rFonts w:ascii="Times New Roman" w:eastAsia="Times New Roman" w:hAnsi="Times New Roman"/>
          <w:sz w:val="28"/>
          <w:szCs w:val="28"/>
        </w:rPr>
        <w:lastRenderedPageBreak/>
        <w:t>Проект паспорта</w:t>
      </w:r>
    </w:p>
    <w:p w:rsidR="00587F0C" w:rsidRPr="00587F0C" w:rsidRDefault="00587F0C" w:rsidP="00587F0C">
      <w:pPr>
        <w:spacing w:after="0" w:line="240" w:lineRule="auto"/>
        <w:jc w:val="right"/>
        <w:rPr>
          <w:rFonts w:ascii="Times New Roman" w:eastAsia="Times New Roman" w:hAnsi="Times New Roman"/>
          <w:sz w:val="28"/>
          <w:szCs w:val="28"/>
        </w:rPr>
      </w:pPr>
      <w:r w:rsidRPr="00587F0C">
        <w:rPr>
          <w:rFonts w:ascii="Times New Roman" w:eastAsia="Times New Roman" w:hAnsi="Times New Roman"/>
          <w:sz w:val="28"/>
          <w:szCs w:val="28"/>
        </w:rPr>
        <w:t xml:space="preserve">муниципальной программы </w:t>
      </w:r>
    </w:p>
    <w:p w:rsidR="00587F0C" w:rsidRPr="00587F0C" w:rsidRDefault="00587F0C" w:rsidP="00587F0C">
      <w:pPr>
        <w:spacing w:after="0" w:line="240" w:lineRule="auto"/>
        <w:jc w:val="right"/>
        <w:rPr>
          <w:rFonts w:ascii="Times New Roman" w:eastAsia="Times New Roman" w:hAnsi="Times New Roman"/>
          <w:sz w:val="28"/>
          <w:szCs w:val="28"/>
        </w:rPr>
      </w:pPr>
      <w:r w:rsidRPr="00587F0C">
        <w:rPr>
          <w:rFonts w:ascii="Times New Roman" w:eastAsia="Times New Roman" w:hAnsi="Times New Roman"/>
          <w:sz w:val="28"/>
          <w:szCs w:val="28"/>
        </w:rPr>
        <w:t xml:space="preserve">в </w:t>
      </w:r>
      <w:proofErr w:type="gramStart"/>
      <w:r w:rsidRPr="00587F0C">
        <w:rPr>
          <w:rFonts w:ascii="Times New Roman" w:eastAsia="Times New Roman" w:hAnsi="Times New Roman"/>
          <w:sz w:val="28"/>
          <w:szCs w:val="28"/>
        </w:rPr>
        <w:t>соответствии</w:t>
      </w:r>
      <w:proofErr w:type="gramEnd"/>
      <w:r w:rsidRPr="00587F0C">
        <w:rPr>
          <w:rFonts w:ascii="Times New Roman" w:eastAsia="Times New Roman" w:hAnsi="Times New Roman"/>
          <w:sz w:val="28"/>
          <w:szCs w:val="28"/>
        </w:rPr>
        <w:t xml:space="preserve"> с распределением</w:t>
      </w:r>
    </w:p>
    <w:p w:rsidR="00587F0C" w:rsidRPr="00587F0C" w:rsidRDefault="00587F0C" w:rsidP="00587F0C">
      <w:pPr>
        <w:spacing w:after="0" w:line="240" w:lineRule="auto"/>
        <w:jc w:val="right"/>
        <w:rPr>
          <w:rFonts w:ascii="Times New Roman" w:eastAsia="Times New Roman" w:hAnsi="Times New Roman"/>
          <w:sz w:val="28"/>
          <w:szCs w:val="28"/>
        </w:rPr>
      </w:pPr>
      <w:r w:rsidRPr="00587F0C">
        <w:rPr>
          <w:rFonts w:ascii="Times New Roman" w:eastAsia="Times New Roman" w:hAnsi="Times New Roman"/>
          <w:sz w:val="28"/>
          <w:szCs w:val="28"/>
        </w:rPr>
        <w:t>бюджетных ассигнований</w:t>
      </w:r>
    </w:p>
    <w:p w:rsidR="00587F0C" w:rsidRPr="00587F0C" w:rsidRDefault="00587F0C" w:rsidP="00587F0C">
      <w:pPr>
        <w:spacing w:after="0" w:line="240" w:lineRule="auto"/>
        <w:jc w:val="right"/>
        <w:rPr>
          <w:rFonts w:ascii="Times New Roman" w:eastAsia="Times New Roman" w:hAnsi="Times New Roman"/>
          <w:sz w:val="28"/>
          <w:szCs w:val="28"/>
        </w:rPr>
      </w:pPr>
      <w:r w:rsidRPr="00587F0C">
        <w:rPr>
          <w:rFonts w:ascii="Times New Roman" w:eastAsia="Times New Roman" w:hAnsi="Times New Roman"/>
          <w:sz w:val="28"/>
          <w:szCs w:val="28"/>
        </w:rPr>
        <w:t xml:space="preserve">проекта бюджета на 2021 год и </w:t>
      </w:r>
      <w:proofErr w:type="gramStart"/>
      <w:r w:rsidRPr="00587F0C">
        <w:rPr>
          <w:rFonts w:ascii="Times New Roman" w:eastAsia="Times New Roman" w:hAnsi="Times New Roman"/>
          <w:sz w:val="28"/>
          <w:szCs w:val="28"/>
        </w:rPr>
        <w:t>на</w:t>
      </w:r>
      <w:proofErr w:type="gramEnd"/>
    </w:p>
    <w:p w:rsidR="00587F0C" w:rsidRDefault="00587F0C" w:rsidP="00E61E5A">
      <w:pPr>
        <w:spacing w:after="0" w:line="240" w:lineRule="auto"/>
        <w:jc w:val="right"/>
        <w:rPr>
          <w:rFonts w:ascii="Times New Roman" w:eastAsia="Times New Roman" w:hAnsi="Times New Roman"/>
          <w:sz w:val="28"/>
          <w:szCs w:val="28"/>
        </w:rPr>
      </w:pPr>
      <w:r w:rsidRPr="00587F0C">
        <w:rPr>
          <w:rFonts w:ascii="Times New Roman" w:eastAsia="Times New Roman" w:hAnsi="Times New Roman"/>
          <w:sz w:val="28"/>
          <w:szCs w:val="28"/>
        </w:rPr>
        <w:t>плановый период 2022 и 2023 годов</w:t>
      </w:r>
    </w:p>
    <w:p w:rsidR="00E61E5A" w:rsidRPr="0056530F" w:rsidRDefault="00E61E5A" w:rsidP="00E61E5A">
      <w:pPr>
        <w:spacing w:after="0" w:line="240" w:lineRule="auto"/>
        <w:jc w:val="right"/>
        <w:rPr>
          <w:b/>
          <w:sz w:val="28"/>
          <w:szCs w:val="28"/>
        </w:rPr>
      </w:pPr>
    </w:p>
    <w:p w:rsidR="00587F0C" w:rsidRPr="00587F0C" w:rsidRDefault="00587F0C" w:rsidP="00587F0C">
      <w:pPr>
        <w:spacing w:after="0"/>
        <w:jc w:val="center"/>
        <w:rPr>
          <w:rFonts w:ascii="Times New Roman" w:hAnsi="Times New Roman"/>
          <w:b/>
          <w:sz w:val="28"/>
          <w:szCs w:val="28"/>
        </w:rPr>
      </w:pPr>
      <w:r w:rsidRPr="00587F0C">
        <w:rPr>
          <w:rFonts w:ascii="Times New Roman" w:hAnsi="Times New Roman"/>
          <w:b/>
          <w:sz w:val="28"/>
          <w:szCs w:val="28"/>
        </w:rPr>
        <w:t xml:space="preserve">Паспорт муниципальной программы </w:t>
      </w:r>
    </w:p>
    <w:p w:rsidR="00587F0C" w:rsidRDefault="00587F0C" w:rsidP="00587F0C">
      <w:pPr>
        <w:spacing w:after="0"/>
        <w:jc w:val="center"/>
        <w:rPr>
          <w:rFonts w:ascii="Times New Roman" w:hAnsi="Times New Roman"/>
          <w:b/>
          <w:sz w:val="28"/>
          <w:szCs w:val="28"/>
        </w:rPr>
      </w:pPr>
      <w:r w:rsidRPr="00587F0C">
        <w:rPr>
          <w:rFonts w:ascii="Times New Roman" w:hAnsi="Times New Roman"/>
          <w:b/>
          <w:sz w:val="28"/>
          <w:szCs w:val="28"/>
        </w:rPr>
        <w:t>"Развитие муниципальной службы в администрации города Нижневартовска на 2018-2025 годы и на период до 2030 года"</w:t>
      </w:r>
    </w:p>
    <w:p w:rsidR="00E61E5A" w:rsidRPr="00587F0C" w:rsidRDefault="00E61E5A" w:rsidP="00587F0C">
      <w:pPr>
        <w:spacing w:after="0"/>
        <w:jc w:val="center"/>
        <w:rPr>
          <w:rFonts w:ascii="Times New Roman" w:hAnsi="Times New Roman"/>
          <w:b/>
          <w:sz w:val="28"/>
          <w:szCs w:val="28"/>
        </w:rPr>
      </w:pPr>
    </w:p>
    <w:tbl>
      <w:tblPr>
        <w:tblW w:w="9639"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686"/>
        <w:gridCol w:w="5953"/>
      </w:tblGrid>
      <w:tr w:rsidR="00587F0C" w:rsidRPr="00587F0C" w:rsidTr="00587F0C">
        <w:tc>
          <w:tcPr>
            <w:tcW w:w="3686"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Наименование муниципальной программы</w:t>
            </w:r>
          </w:p>
        </w:tc>
        <w:tc>
          <w:tcPr>
            <w:tcW w:w="5953"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"Развитие муниципальной службы в администрации города Нижневартовска на 2018-2025 годы и на период до 2030 года" (далее - муниципальная программа)</w:t>
            </w:r>
          </w:p>
        </w:tc>
      </w:tr>
      <w:tr w:rsidR="00587F0C" w:rsidRPr="00587F0C" w:rsidTr="00587F0C">
        <w:tc>
          <w:tcPr>
            <w:tcW w:w="3686"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Ответственный исполнитель муниципальной программы</w:t>
            </w:r>
          </w:p>
        </w:tc>
        <w:tc>
          <w:tcPr>
            <w:tcW w:w="5953"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Управление по вопросам муниципальной службы и кадров администрации города</w:t>
            </w:r>
          </w:p>
        </w:tc>
      </w:tr>
      <w:tr w:rsidR="00587F0C" w:rsidRPr="00587F0C" w:rsidTr="00587F0C">
        <w:tc>
          <w:tcPr>
            <w:tcW w:w="3686"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Соисполнители муниципальной программы</w:t>
            </w:r>
          </w:p>
        </w:tc>
        <w:tc>
          <w:tcPr>
            <w:tcW w:w="5953"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Отсутствуют</w:t>
            </w:r>
          </w:p>
        </w:tc>
      </w:tr>
      <w:tr w:rsidR="00587F0C" w:rsidRPr="00587F0C" w:rsidTr="00587F0C">
        <w:tc>
          <w:tcPr>
            <w:tcW w:w="3686"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Цель муниципальной программы</w:t>
            </w:r>
          </w:p>
        </w:tc>
        <w:tc>
          <w:tcPr>
            <w:tcW w:w="5953"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Повышение эффективности муниципальной службы в администрации города</w:t>
            </w:r>
          </w:p>
        </w:tc>
      </w:tr>
      <w:tr w:rsidR="00587F0C" w:rsidRPr="00587F0C" w:rsidTr="00587F0C">
        <w:tc>
          <w:tcPr>
            <w:tcW w:w="3686"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Задача муниципальной программы</w:t>
            </w:r>
          </w:p>
        </w:tc>
        <w:tc>
          <w:tcPr>
            <w:tcW w:w="5953" w:type="dxa"/>
          </w:tcPr>
          <w:p w:rsidR="00587F0C" w:rsidRPr="00587F0C" w:rsidRDefault="00587F0C" w:rsidP="00587F0C">
            <w:pPr>
              <w:spacing w:before="100" w:after="0" w:line="240" w:lineRule="auto"/>
              <w:ind w:left="60" w:right="60"/>
              <w:jc w:val="both"/>
              <w:rPr>
                <w:rFonts w:ascii="Times New Roman" w:hAnsi="Times New Roman"/>
                <w:sz w:val="28"/>
                <w:szCs w:val="28"/>
              </w:rPr>
            </w:pPr>
            <w:r w:rsidRPr="00587F0C">
              <w:rPr>
                <w:rFonts w:ascii="Times New Roman" w:hAnsi="Times New Roman"/>
                <w:sz w:val="28"/>
                <w:szCs w:val="28"/>
              </w:rPr>
              <w:t>Повышение профессиональной компетентности (квалификации) муниципальных служащих администрации города</w:t>
            </w:r>
          </w:p>
        </w:tc>
      </w:tr>
      <w:tr w:rsidR="00587F0C" w:rsidRPr="00587F0C" w:rsidTr="00587F0C">
        <w:tc>
          <w:tcPr>
            <w:tcW w:w="3686"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Основные мероприятия муниципальной программы</w:t>
            </w:r>
          </w:p>
        </w:tc>
        <w:tc>
          <w:tcPr>
            <w:tcW w:w="5953" w:type="dxa"/>
          </w:tcPr>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1. Подготовка, переподготовка и повышение квалификации муниципальных служащих администрации города &lt;*&gt;.</w:t>
            </w:r>
          </w:p>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2. Дополнительное профессиональное образование муниципальных служащих администрации города.</w:t>
            </w:r>
          </w:p>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3. Проведение совещаний, конференций, семинаров, "круглых столов" для муниципальных служащих администрации города &lt;*&gt;.</w:t>
            </w:r>
          </w:p>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4. Проведение семинаров, тренингов для муниципальных служащих администрации города</w:t>
            </w:r>
          </w:p>
        </w:tc>
      </w:tr>
      <w:tr w:rsidR="00587F0C" w:rsidRPr="00587F0C" w:rsidTr="00587F0C">
        <w:tc>
          <w:tcPr>
            <w:tcW w:w="3686"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 xml:space="preserve">Портфели проектов </w:t>
            </w:r>
            <w:r w:rsidRPr="00587F0C">
              <w:rPr>
                <w:rFonts w:ascii="Times New Roman" w:hAnsi="Times New Roman"/>
                <w:sz w:val="28"/>
                <w:szCs w:val="28"/>
              </w:rPr>
              <w:lastRenderedPageBreak/>
              <w:t xml:space="preserve">(проекты) города, направленных в том числе на реализацию национальных, федеральных и региональных проектов Российской Федерации, параметры их </w:t>
            </w:r>
            <w:proofErr w:type="gramStart"/>
            <w:r w:rsidRPr="00587F0C">
              <w:rPr>
                <w:rFonts w:ascii="Times New Roman" w:hAnsi="Times New Roman"/>
                <w:sz w:val="28"/>
                <w:szCs w:val="28"/>
              </w:rPr>
              <w:t>финансового</w:t>
            </w:r>
            <w:proofErr w:type="gramEnd"/>
            <w:r w:rsidRPr="00587F0C">
              <w:rPr>
                <w:rFonts w:ascii="Times New Roman" w:hAnsi="Times New Roman"/>
                <w:sz w:val="28"/>
                <w:szCs w:val="28"/>
              </w:rPr>
              <w:t xml:space="preserve"> обеспечения</w:t>
            </w:r>
          </w:p>
        </w:tc>
        <w:tc>
          <w:tcPr>
            <w:tcW w:w="5953"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lastRenderedPageBreak/>
              <w:t xml:space="preserve">Мероприятия муниципальной программы не </w:t>
            </w:r>
            <w:r w:rsidRPr="00587F0C">
              <w:rPr>
                <w:rFonts w:ascii="Times New Roman" w:hAnsi="Times New Roman"/>
                <w:sz w:val="28"/>
                <w:szCs w:val="28"/>
              </w:rPr>
              <w:lastRenderedPageBreak/>
              <w:t>предусматривают реализацию портфелей проектов и проектов города</w:t>
            </w:r>
          </w:p>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p>
        </w:tc>
      </w:tr>
      <w:tr w:rsidR="00587F0C" w:rsidRPr="00587F0C" w:rsidTr="00587F0C">
        <w:tc>
          <w:tcPr>
            <w:tcW w:w="3686"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lastRenderedPageBreak/>
              <w:t>Целевые показатели муниципальной программы</w:t>
            </w:r>
          </w:p>
        </w:tc>
        <w:tc>
          <w:tcPr>
            <w:tcW w:w="5953" w:type="dxa"/>
          </w:tcPr>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1. Увеличение количества муниципальных служащих администрации города, прошедших обучение на курсах повышения квалификации, до 80 человек;</w:t>
            </w:r>
          </w:p>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2. Увеличение доли муниципальных служащих администрации города, прошедших обучение   на курсах повышения квалификации, до 14,3%;</w:t>
            </w:r>
          </w:p>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 xml:space="preserve">3. Увеличение количества муниципальных служащих администрации города, принявших участие в тематических семинарах, тренингах до 20 человек; </w:t>
            </w:r>
          </w:p>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4. Увеличение доли муниципальных служащих администрации города, принявших участие  в тематических семинарах, тренингах до 3,6%</w:t>
            </w:r>
          </w:p>
        </w:tc>
      </w:tr>
      <w:tr w:rsidR="00587F0C" w:rsidRPr="00587F0C" w:rsidTr="00587F0C">
        <w:tc>
          <w:tcPr>
            <w:tcW w:w="3686"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Сроки реализации муниципальной программы</w:t>
            </w:r>
          </w:p>
        </w:tc>
        <w:tc>
          <w:tcPr>
            <w:tcW w:w="5953" w:type="dxa"/>
          </w:tcPr>
          <w:p w:rsidR="00587F0C" w:rsidRPr="00587F0C" w:rsidRDefault="00587F0C" w:rsidP="00587F0C">
            <w:pPr>
              <w:autoSpaceDE w:val="0"/>
              <w:autoSpaceDN w:val="0"/>
              <w:adjustRightInd w:val="0"/>
              <w:spacing w:after="0" w:line="240" w:lineRule="auto"/>
              <w:jc w:val="both"/>
              <w:rPr>
                <w:rFonts w:ascii="Times New Roman" w:hAnsi="Times New Roman"/>
                <w:sz w:val="28"/>
                <w:szCs w:val="28"/>
              </w:rPr>
            </w:pPr>
            <w:r w:rsidRPr="00587F0C">
              <w:rPr>
                <w:rFonts w:ascii="Times New Roman" w:hAnsi="Times New Roman"/>
                <w:sz w:val="28"/>
                <w:szCs w:val="28"/>
              </w:rPr>
              <w:t>2018-2025 годы и на период до 2030 года</w:t>
            </w:r>
          </w:p>
        </w:tc>
      </w:tr>
      <w:tr w:rsidR="00587F0C" w:rsidRPr="00587F0C" w:rsidTr="00587F0C">
        <w:tblPrEx>
          <w:tblCellMar>
            <w:top w:w="0" w:type="dxa"/>
            <w:left w:w="108" w:type="dxa"/>
            <w:bottom w:w="0" w:type="dxa"/>
            <w:right w:w="108" w:type="dxa"/>
          </w:tblCellMar>
          <w:tblLook w:val="04A0" w:firstRow="1" w:lastRow="0" w:firstColumn="1" w:lastColumn="0" w:noHBand="0" w:noVBand="1"/>
        </w:tblPrEx>
        <w:tc>
          <w:tcPr>
            <w:tcW w:w="3686" w:type="dxa"/>
            <w:shd w:val="clear" w:color="auto" w:fill="auto"/>
          </w:tcPr>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 xml:space="preserve">Параметры </w:t>
            </w:r>
            <w:proofErr w:type="gramStart"/>
            <w:r w:rsidRPr="00587F0C">
              <w:rPr>
                <w:rFonts w:ascii="Times New Roman" w:hAnsi="Times New Roman"/>
                <w:sz w:val="28"/>
                <w:szCs w:val="28"/>
              </w:rPr>
              <w:t>финансового</w:t>
            </w:r>
            <w:proofErr w:type="gramEnd"/>
            <w:r w:rsidRPr="00587F0C">
              <w:rPr>
                <w:rFonts w:ascii="Times New Roman" w:hAnsi="Times New Roman"/>
                <w:sz w:val="28"/>
                <w:szCs w:val="28"/>
              </w:rPr>
              <w:t xml:space="preserve"> обеспечения муниципальной программы</w:t>
            </w:r>
          </w:p>
        </w:tc>
        <w:tc>
          <w:tcPr>
            <w:tcW w:w="5953" w:type="dxa"/>
            <w:shd w:val="clear" w:color="auto" w:fill="auto"/>
          </w:tcPr>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 xml:space="preserve">Общий объем </w:t>
            </w:r>
            <w:proofErr w:type="gramStart"/>
            <w:r w:rsidRPr="00587F0C">
              <w:rPr>
                <w:rFonts w:ascii="Times New Roman" w:hAnsi="Times New Roman"/>
                <w:sz w:val="28"/>
                <w:szCs w:val="28"/>
              </w:rPr>
              <w:t>финансового</w:t>
            </w:r>
            <w:proofErr w:type="gramEnd"/>
            <w:r w:rsidRPr="00587F0C">
              <w:rPr>
                <w:rFonts w:ascii="Times New Roman" w:hAnsi="Times New Roman"/>
                <w:sz w:val="28"/>
                <w:szCs w:val="28"/>
              </w:rPr>
              <w:t xml:space="preserve"> обеспечения составляет  5 900 тыс. руб., в том числе:</w:t>
            </w:r>
          </w:p>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- 2018 год – 300 тыс. руб.;</w:t>
            </w:r>
          </w:p>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- 2019 год - 300 тыс. руб.;</w:t>
            </w:r>
          </w:p>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- 2020 год – 300 тыс. руб.;</w:t>
            </w:r>
          </w:p>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- 2021 год – 500 тыс. руб.;</w:t>
            </w:r>
          </w:p>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- 2022 год – 500 тыс. руб.;</w:t>
            </w:r>
          </w:p>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- 2023 год - 500 тыс. руб.;</w:t>
            </w:r>
          </w:p>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- 2024 год - 500 тыс. руб.;</w:t>
            </w:r>
          </w:p>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- 2025 год - 500 тыс. руб.;</w:t>
            </w:r>
          </w:p>
          <w:p w:rsidR="00587F0C" w:rsidRPr="00587F0C" w:rsidRDefault="00587F0C" w:rsidP="00587F0C">
            <w:pPr>
              <w:spacing w:after="0" w:line="240" w:lineRule="auto"/>
              <w:jc w:val="both"/>
              <w:rPr>
                <w:rFonts w:ascii="Times New Roman" w:hAnsi="Times New Roman"/>
                <w:sz w:val="28"/>
                <w:szCs w:val="28"/>
              </w:rPr>
            </w:pPr>
            <w:r w:rsidRPr="00587F0C">
              <w:rPr>
                <w:rFonts w:ascii="Times New Roman" w:hAnsi="Times New Roman"/>
                <w:sz w:val="28"/>
                <w:szCs w:val="28"/>
              </w:rPr>
              <w:t>- 2026 - 2030 годы – 2 500 тыс. руб.</w:t>
            </w:r>
          </w:p>
        </w:tc>
      </w:tr>
    </w:tbl>
    <w:p w:rsidR="00587F0C" w:rsidRPr="00587F0C" w:rsidRDefault="00587F0C" w:rsidP="00587F0C">
      <w:pPr>
        <w:spacing w:line="240" w:lineRule="auto"/>
        <w:ind w:firstLine="540"/>
        <w:jc w:val="both"/>
        <w:rPr>
          <w:rFonts w:ascii="Times New Roman" w:hAnsi="Times New Roman"/>
          <w:sz w:val="28"/>
          <w:szCs w:val="28"/>
        </w:rPr>
      </w:pPr>
      <w:r w:rsidRPr="00587F0C">
        <w:rPr>
          <w:rFonts w:ascii="Times New Roman" w:hAnsi="Times New Roman"/>
          <w:sz w:val="28"/>
          <w:szCs w:val="28"/>
        </w:rPr>
        <w:t xml:space="preserve">&lt;*&gt; Мероприятия 1, 3 муниципальной программы реализованы в 2018 - 2019 </w:t>
      </w:r>
      <w:proofErr w:type="gramStart"/>
      <w:r w:rsidRPr="00587F0C">
        <w:rPr>
          <w:rFonts w:ascii="Times New Roman" w:hAnsi="Times New Roman"/>
          <w:sz w:val="28"/>
          <w:szCs w:val="28"/>
        </w:rPr>
        <w:t>годах</w:t>
      </w:r>
      <w:proofErr w:type="gramEnd"/>
      <w:r w:rsidRPr="00587F0C">
        <w:rPr>
          <w:rFonts w:ascii="Times New Roman" w:hAnsi="Times New Roman"/>
          <w:sz w:val="28"/>
          <w:szCs w:val="28"/>
        </w:rPr>
        <w:t>.</w:t>
      </w:r>
    </w:p>
    <w:p w:rsidR="00587F0C" w:rsidRPr="0056530F" w:rsidRDefault="00587F0C" w:rsidP="00587F0C">
      <w:pPr>
        <w:jc w:val="both"/>
        <w:rPr>
          <w:sz w:val="28"/>
          <w:szCs w:val="28"/>
        </w:rPr>
      </w:pPr>
      <w:r w:rsidRPr="0056530F">
        <w:rPr>
          <w:sz w:val="28"/>
          <w:szCs w:val="28"/>
        </w:rPr>
        <w:t> </w:t>
      </w:r>
    </w:p>
    <w:p w:rsidR="0050664A" w:rsidRDefault="0050664A" w:rsidP="0050664A">
      <w:pPr>
        <w:spacing w:after="0" w:line="240" w:lineRule="auto"/>
        <w:jc w:val="right"/>
        <w:rPr>
          <w:rFonts w:ascii="Times New Roman" w:hAnsi="Times New Roman"/>
          <w:sz w:val="28"/>
          <w:szCs w:val="28"/>
          <w:lang w:eastAsia="zh-CN"/>
        </w:rPr>
      </w:pPr>
    </w:p>
    <w:p w:rsidR="0050664A" w:rsidRDefault="0050664A" w:rsidP="0050664A">
      <w:pPr>
        <w:spacing w:after="0" w:line="240" w:lineRule="auto"/>
        <w:jc w:val="right"/>
        <w:rPr>
          <w:rFonts w:ascii="Times New Roman" w:hAnsi="Times New Roman"/>
          <w:sz w:val="28"/>
          <w:szCs w:val="28"/>
          <w:lang w:eastAsia="zh-CN"/>
        </w:rPr>
      </w:pPr>
    </w:p>
    <w:p w:rsidR="0050664A" w:rsidRDefault="0050664A" w:rsidP="0050664A">
      <w:pPr>
        <w:spacing w:after="0" w:line="240" w:lineRule="auto"/>
        <w:jc w:val="right"/>
        <w:rPr>
          <w:rFonts w:ascii="Times New Roman" w:hAnsi="Times New Roman"/>
          <w:sz w:val="28"/>
          <w:szCs w:val="28"/>
          <w:lang w:eastAsia="zh-CN"/>
        </w:rPr>
      </w:pPr>
    </w:p>
    <w:p w:rsidR="00E61E5A" w:rsidRDefault="00E61E5A" w:rsidP="0050664A">
      <w:pPr>
        <w:spacing w:after="0" w:line="240" w:lineRule="auto"/>
        <w:jc w:val="right"/>
        <w:rPr>
          <w:rFonts w:ascii="Times New Roman" w:hAnsi="Times New Roman"/>
          <w:sz w:val="28"/>
          <w:szCs w:val="28"/>
          <w:lang w:eastAsia="zh-CN"/>
        </w:rPr>
        <w:sectPr w:rsidR="00E61E5A" w:rsidSect="00E24988">
          <w:headerReference w:type="default" r:id="rId24"/>
          <w:footnotePr>
            <w:pos w:val="beneathText"/>
          </w:footnotePr>
          <w:endnotePr>
            <w:numFmt w:val="decimal"/>
          </w:endnotePr>
          <w:pgSz w:w="11906" w:h="16838"/>
          <w:pgMar w:top="1134" w:right="567" w:bottom="1134" w:left="1701" w:header="709" w:footer="709" w:gutter="0"/>
          <w:pgNumType w:start="627"/>
          <w:cols w:space="720"/>
          <w:docGrid w:linePitch="299"/>
        </w:sectPr>
      </w:pPr>
    </w:p>
    <w:p w:rsidR="0050664A" w:rsidRDefault="0050664A" w:rsidP="0050664A">
      <w:pPr>
        <w:spacing w:after="0" w:line="240" w:lineRule="auto"/>
        <w:jc w:val="right"/>
        <w:rPr>
          <w:rFonts w:ascii="Times New Roman" w:hAnsi="Times New Roman"/>
          <w:sz w:val="28"/>
          <w:szCs w:val="28"/>
        </w:rPr>
      </w:pPr>
      <w:r>
        <w:rPr>
          <w:rFonts w:ascii="Times New Roman" w:hAnsi="Times New Roman"/>
          <w:sz w:val="28"/>
          <w:szCs w:val="28"/>
          <w:lang w:eastAsia="zh-CN"/>
        </w:rPr>
        <w:lastRenderedPageBreak/>
        <w:t>Проект паспорта</w:t>
      </w:r>
    </w:p>
    <w:p w:rsidR="0050664A" w:rsidRDefault="0050664A" w:rsidP="0050664A">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муниципальной программы</w:t>
      </w:r>
    </w:p>
    <w:p w:rsidR="0050664A" w:rsidRDefault="0050664A" w:rsidP="0050664A">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 xml:space="preserve">в </w:t>
      </w:r>
      <w:proofErr w:type="gramStart"/>
      <w:r>
        <w:rPr>
          <w:rFonts w:ascii="Times New Roman" w:hAnsi="Times New Roman"/>
          <w:sz w:val="28"/>
          <w:szCs w:val="28"/>
          <w:lang w:eastAsia="zh-CN"/>
        </w:rPr>
        <w:t>соответствии</w:t>
      </w:r>
      <w:proofErr w:type="gramEnd"/>
      <w:r>
        <w:rPr>
          <w:rFonts w:ascii="Times New Roman" w:hAnsi="Times New Roman"/>
          <w:sz w:val="28"/>
          <w:szCs w:val="28"/>
          <w:lang w:eastAsia="zh-CN"/>
        </w:rPr>
        <w:t xml:space="preserve"> с распределением</w:t>
      </w:r>
    </w:p>
    <w:p w:rsidR="0050664A" w:rsidRDefault="0050664A" w:rsidP="0050664A">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бюджетных ассигнований</w:t>
      </w:r>
    </w:p>
    <w:p w:rsidR="0050664A" w:rsidRDefault="0050664A" w:rsidP="0050664A">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 xml:space="preserve">проекта бюджета на 2021 год и </w:t>
      </w:r>
      <w:proofErr w:type="gramStart"/>
      <w:r>
        <w:rPr>
          <w:rFonts w:ascii="Times New Roman" w:hAnsi="Times New Roman"/>
          <w:sz w:val="28"/>
          <w:szCs w:val="28"/>
          <w:lang w:eastAsia="zh-CN"/>
        </w:rPr>
        <w:t>на</w:t>
      </w:r>
      <w:proofErr w:type="gramEnd"/>
    </w:p>
    <w:p w:rsidR="0050664A" w:rsidRDefault="0050664A" w:rsidP="00E61E5A">
      <w:pPr>
        <w:widowControl w:val="0"/>
        <w:autoSpaceDE w:val="0"/>
        <w:autoSpaceDN w:val="0"/>
        <w:adjustRightInd w:val="0"/>
        <w:spacing w:after="0" w:line="240" w:lineRule="auto"/>
        <w:jc w:val="right"/>
        <w:outlineLvl w:val="1"/>
        <w:rPr>
          <w:rFonts w:ascii="Times New Roman" w:hAnsi="Times New Roman"/>
          <w:sz w:val="28"/>
          <w:szCs w:val="28"/>
          <w:lang w:eastAsia="zh-CN"/>
        </w:rPr>
      </w:pPr>
      <w:r>
        <w:rPr>
          <w:rFonts w:ascii="Times New Roman" w:hAnsi="Times New Roman"/>
          <w:sz w:val="28"/>
          <w:szCs w:val="28"/>
          <w:lang w:eastAsia="zh-CN"/>
        </w:rPr>
        <w:t>плановый период 2022 и 2023 годов</w:t>
      </w:r>
    </w:p>
    <w:p w:rsidR="00E61E5A" w:rsidRDefault="00E61E5A" w:rsidP="00E61E5A">
      <w:pPr>
        <w:widowControl w:val="0"/>
        <w:autoSpaceDE w:val="0"/>
        <w:autoSpaceDN w:val="0"/>
        <w:adjustRightInd w:val="0"/>
        <w:spacing w:after="0" w:line="240" w:lineRule="auto"/>
        <w:jc w:val="right"/>
        <w:outlineLvl w:val="1"/>
        <w:rPr>
          <w:rFonts w:ascii="Times New Roman" w:eastAsia="Times New Roman" w:hAnsi="Times New Roman"/>
          <w:b/>
          <w:bCs/>
          <w:sz w:val="28"/>
          <w:szCs w:val="28"/>
          <w:lang w:eastAsia="ru-RU"/>
        </w:rPr>
      </w:pPr>
    </w:p>
    <w:p w:rsidR="0050664A" w:rsidRDefault="0050664A" w:rsidP="005066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 xml:space="preserve">Паспорт муниципальной программы </w:t>
      </w:r>
    </w:p>
    <w:p w:rsidR="00E61E5A" w:rsidRDefault="0050664A" w:rsidP="00E61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b/>
          <w:bCs/>
          <w:sz w:val="28"/>
          <w:szCs w:val="28"/>
          <w:lang w:eastAsia="ru-RU"/>
        </w:rPr>
      </w:pPr>
      <w:r>
        <w:rPr>
          <w:rFonts w:ascii="Times New Roman" w:eastAsia="Times New Roman" w:hAnsi="Times New Roman"/>
          <w:b/>
          <w:bCs/>
          <w:sz w:val="28"/>
          <w:szCs w:val="28"/>
          <w:lang w:eastAsia="ru-RU"/>
        </w:rPr>
        <w:t>"Развитие малого и среднего предпринимательства на территории города Нижневартовска на 2018 - 2025 годы и на период до 2030 года"</w:t>
      </w:r>
    </w:p>
    <w:p w:rsidR="0050664A" w:rsidRDefault="0050664A" w:rsidP="00E61E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sz w:val="28"/>
          <w:szCs w:val="28"/>
          <w:lang w:eastAsia="ru-RU"/>
        </w:rPr>
      </w:pPr>
      <w:r>
        <w:rPr>
          <w:rFonts w:ascii="Times New Roman" w:eastAsia="Times New Roman" w:hAnsi="Times New Roman"/>
          <w:sz w:val="28"/>
          <w:szCs w:val="28"/>
          <w:lang w:eastAsia="ru-RU"/>
        </w:rPr>
        <w:t> </w:t>
      </w:r>
    </w:p>
    <w:tbl>
      <w:tblPr>
        <w:tblW w:w="962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3676"/>
        <w:gridCol w:w="5953"/>
      </w:tblGrid>
      <w:tr w:rsidR="0050664A" w:rsidTr="0050664A">
        <w:tc>
          <w:tcPr>
            <w:tcW w:w="3676"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Наименование муниципальной программы</w:t>
            </w:r>
          </w:p>
        </w:tc>
        <w:tc>
          <w:tcPr>
            <w:tcW w:w="5953"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Муниципальная программа "Развитие малого и среднего предпринимательства на территории города Нижневартовска на 2018 - 2025 годы и на период до 2030 года" (далее - муниципальная программа)</w:t>
            </w:r>
          </w:p>
        </w:tc>
      </w:tr>
      <w:tr w:rsidR="0050664A" w:rsidTr="0050664A">
        <w:tc>
          <w:tcPr>
            <w:tcW w:w="3676"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Ответственный исполнитель муниципальной программы</w:t>
            </w:r>
          </w:p>
        </w:tc>
        <w:tc>
          <w:tcPr>
            <w:tcW w:w="5953"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Департамент экономического развития администрации города</w:t>
            </w:r>
          </w:p>
        </w:tc>
      </w:tr>
      <w:tr w:rsidR="0050664A" w:rsidTr="0050664A">
        <w:tc>
          <w:tcPr>
            <w:tcW w:w="3676"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Соисполнители муниципальной программы</w:t>
            </w:r>
          </w:p>
        </w:tc>
        <w:tc>
          <w:tcPr>
            <w:tcW w:w="5953"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Департамент общественных коммуникаций администрации города;</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w:t>
            </w:r>
          </w:p>
        </w:tc>
      </w:tr>
      <w:tr w:rsidR="0050664A" w:rsidTr="0050664A">
        <w:tc>
          <w:tcPr>
            <w:tcW w:w="3676"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Цель муниципальной программы</w:t>
            </w:r>
          </w:p>
        </w:tc>
        <w:tc>
          <w:tcPr>
            <w:tcW w:w="5953"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Создание благоприятных условий для устойчивого развития малого и среднего предпринимательства как одного из факторов обеспечения экономической и социальной стабильности в городе Нижневартовске</w:t>
            </w:r>
          </w:p>
        </w:tc>
      </w:tr>
      <w:tr w:rsidR="0050664A" w:rsidTr="0050664A">
        <w:tc>
          <w:tcPr>
            <w:tcW w:w="3676"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Задачи муниципальной программы</w:t>
            </w:r>
          </w:p>
        </w:tc>
        <w:tc>
          <w:tcPr>
            <w:tcW w:w="5953"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1. Оказание финансовой поддержки субъектам малого и среднего предпринимательства (далее - Субъекты или субъекты малого и среднего предпринимательства).</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2. Формирование благоприятного общественного мнения о малом и среднем предпринимательстве, организация мониторинга и информационно-консультационной поддержки субъектов малого и среднего предпринимательства</w:t>
            </w:r>
          </w:p>
        </w:tc>
      </w:tr>
      <w:tr w:rsidR="0050664A" w:rsidTr="0050664A">
        <w:tc>
          <w:tcPr>
            <w:tcW w:w="3676"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Основные мероприятия муниципальной программы</w:t>
            </w:r>
          </w:p>
        </w:tc>
        <w:tc>
          <w:tcPr>
            <w:tcW w:w="5953"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xml:space="preserve">1. Финансовая поддержка субъектов малого и среднего предпринимательства, осуществляющих социально значимые виды деятельности, определенные в муниципальном образовании, и деятельность в сфере </w:t>
            </w:r>
            <w:r w:rsidRPr="0050664A">
              <w:rPr>
                <w:rFonts w:ascii="Times New Roman" w:eastAsia="Times New Roman" w:hAnsi="Times New Roman"/>
                <w:sz w:val="28"/>
                <w:szCs w:val="28"/>
                <w:lang w:eastAsia="ru-RU"/>
              </w:rPr>
              <w:lastRenderedPageBreak/>
              <w:t>социального предпринимательства.</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xml:space="preserve">2. </w:t>
            </w:r>
            <w:proofErr w:type="spellStart"/>
            <w:r w:rsidRPr="0050664A">
              <w:rPr>
                <w:rFonts w:ascii="Times New Roman" w:eastAsia="Times New Roman" w:hAnsi="Times New Roman"/>
                <w:sz w:val="28"/>
                <w:szCs w:val="28"/>
                <w:lang w:eastAsia="ru-RU"/>
              </w:rPr>
              <w:t>Грантовая</w:t>
            </w:r>
            <w:proofErr w:type="spellEnd"/>
            <w:r w:rsidRPr="0050664A">
              <w:rPr>
                <w:rFonts w:ascii="Times New Roman" w:eastAsia="Times New Roman" w:hAnsi="Times New Roman"/>
                <w:sz w:val="28"/>
                <w:szCs w:val="28"/>
                <w:lang w:eastAsia="ru-RU"/>
              </w:rPr>
              <w:t xml:space="preserve"> поддержка в форме субсидии субъектам малого и среднего предпринимательства.</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xml:space="preserve">3. Развитие </w:t>
            </w:r>
            <w:proofErr w:type="gramStart"/>
            <w:r w:rsidRPr="0050664A">
              <w:rPr>
                <w:rFonts w:ascii="Times New Roman" w:eastAsia="Times New Roman" w:hAnsi="Times New Roman"/>
                <w:sz w:val="28"/>
                <w:szCs w:val="28"/>
                <w:lang w:eastAsia="ru-RU"/>
              </w:rPr>
              <w:t>инновационного</w:t>
            </w:r>
            <w:proofErr w:type="gramEnd"/>
            <w:r w:rsidRPr="0050664A">
              <w:rPr>
                <w:rFonts w:ascii="Times New Roman" w:eastAsia="Times New Roman" w:hAnsi="Times New Roman"/>
                <w:sz w:val="28"/>
                <w:szCs w:val="28"/>
                <w:lang w:eastAsia="ru-RU"/>
              </w:rPr>
              <w:t xml:space="preserve"> и молодежного предпринимательства.</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xml:space="preserve">4. Региональный проект "Расширение доступа субъектов малого и среднего предпринимательства к </w:t>
            </w:r>
            <w:proofErr w:type="gramStart"/>
            <w:r w:rsidRPr="0050664A">
              <w:rPr>
                <w:rFonts w:ascii="Times New Roman" w:eastAsia="Times New Roman" w:hAnsi="Times New Roman"/>
                <w:sz w:val="28"/>
                <w:szCs w:val="28"/>
                <w:lang w:eastAsia="ru-RU"/>
              </w:rPr>
              <w:t>финансовой</w:t>
            </w:r>
            <w:proofErr w:type="gramEnd"/>
            <w:r w:rsidRPr="0050664A">
              <w:rPr>
                <w:rFonts w:ascii="Times New Roman" w:eastAsia="Times New Roman" w:hAnsi="Times New Roman"/>
                <w:sz w:val="28"/>
                <w:szCs w:val="28"/>
                <w:lang w:eastAsia="ru-RU"/>
              </w:rPr>
              <w:t xml:space="preserve"> поддержке, в том числе к льготному финансированию".</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5. Создание условий для развития субъектов малого и среднего предпринимательства.</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6. Региональный проект "Популяризация предпринимательства".</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xml:space="preserve">7. Предоставление неотложных мер поддержки субъектам малого и среднего предпринимательства, осуществляющим деятельность в </w:t>
            </w:r>
            <w:proofErr w:type="gramStart"/>
            <w:r w:rsidRPr="0050664A">
              <w:rPr>
                <w:rFonts w:ascii="Times New Roman" w:eastAsia="Times New Roman" w:hAnsi="Times New Roman"/>
                <w:sz w:val="28"/>
                <w:szCs w:val="28"/>
                <w:lang w:eastAsia="ru-RU"/>
              </w:rPr>
              <w:t>отраслях</w:t>
            </w:r>
            <w:proofErr w:type="gramEnd"/>
            <w:r w:rsidRPr="0050664A">
              <w:rPr>
                <w:rFonts w:ascii="Times New Roman" w:eastAsia="Times New Roman" w:hAnsi="Times New Roman"/>
                <w:sz w:val="28"/>
                <w:szCs w:val="28"/>
                <w:lang w:eastAsia="ru-RU"/>
              </w:rPr>
              <w:t xml:space="preserve">, пострадавших от распространения новой </w:t>
            </w:r>
            <w:proofErr w:type="spellStart"/>
            <w:r w:rsidRPr="0050664A">
              <w:rPr>
                <w:rFonts w:ascii="Times New Roman" w:eastAsia="Times New Roman" w:hAnsi="Times New Roman"/>
                <w:sz w:val="28"/>
                <w:szCs w:val="28"/>
                <w:lang w:eastAsia="ru-RU"/>
              </w:rPr>
              <w:t>коронавирусной</w:t>
            </w:r>
            <w:proofErr w:type="spellEnd"/>
            <w:r w:rsidRPr="0050664A">
              <w:rPr>
                <w:rFonts w:ascii="Times New Roman" w:eastAsia="Times New Roman" w:hAnsi="Times New Roman"/>
                <w:sz w:val="28"/>
                <w:szCs w:val="28"/>
                <w:lang w:eastAsia="ru-RU"/>
              </w:rPr>
              <w:t xml:space="preserve"> инфекции</w:t>
            </w:r>
          </w:p>
        </w:tc>
      </w:tr>
      <w:tr w:rsidR="0050664A" w:rsidTr="0050664A">
        <w:tc>
          <w:tcPr>
            <w:tcW w:w="3676"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50664A">
              <w:rPr>
                <w:rFonts w:ascii="Times New Roman" w:eastAsia="Times New Roman" w:hAnsi="Times New Roman"/>
                <w:sz w:val="28"/>
                <w:szCs w:val="28"/>
                <w:lang w:eastAsia="ru-RU"/>
              </w:rPr>
              <w:t>финансового</w:t>
            </w:r>
            <w:proofErr w:type="gramEnd"/>
            <w:r w:rsidRPr="0050664A">
              <w:rPr>
                <w:rFonts w:ascii="Times New Roman" w:eastAsia="Times New Roman" w:hAnsi="Times New Roman"/>
                <w:sz w:val="28"/>
                <w:szCs w:val="28"/>
                <w:lang w:eastAsia="ru-RU"/>
              </w:rPr>
              <w:t xml:space="preserve"> обеспечения</w:t>
            </w:r>
          </w:p>
        </w:tc>
        <w:tc>
          <w:tcPr>
            <w:tcW w:w="5953"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Мероприятия муниципальной программы не предусматривают реализацию портфелей проектов и проектов города</w:t>
            </w:r>
          </w:p>
        </w:tc>
      </w:tr>
      <w:tr w:rsidR="0050664A" w:rsidTr="0050664A">
        <w:tc>
          <w:tcPr>
            <w:tcW w:w="3676"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Целевые показатели муниципальной программы</w:t>
            </w:r>
          </w:p>
        </w:tc>
        <w:tc>
          <w:tcPr>
            <w:tcW w:w="5953" w:type="dxa"/>
            <w:hideMark/>
          </w:tcPr>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1. Увеличение количества субъектов малого и среднего предпринимательства, получивших финансовую поддержку в </w:t>
            </w:r>
            <w:proofErr w:type="gramStart"/>
            <w:r w:rsidRPr="0050664A">
              <w:rPr>
                <w:rFonts w:ascii="Times New Roman" w:hAnsi="Times New Roman" w:cs="Times New Roman"/>
                <w:sz w:val="28"/>
                <w:szCs w:val="28"/>
                <w:lang w:eastAsia="en-US"/>
              </w:rPr>
              <w:t>рамках</w:t>
            </w:r>
            <w:proofErr w:type="gramEnd"/>
            <w:r w:rsidRPr="0050664A">
              <w:rPr>
                <w:rFonts w:ascii="Times New Roman" w:hAnsi="Times New Roman" w:cs="Times New Roman"/>
                <w:sz w:val="28"/>
                <w:szCs w:val="28"/>
                <w:lang w:eastAsia="en-US"/>
              </w:rPr>
              <w:t xml:space="preserve"> муниципальной программы, на 481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2. Увеличение количества субъектов молодежного предпринимательства, принявших участие в </w:t>
            </w:r>
            <w:proofErr w:type="gramStart"/>
            <w:r w:rsidRPr="0050664A">
              <w:rPr>
                <w:rFonts w:ascii="Times New Roman" w:hAnsi="Times New Roman" w:cs="Times New Roman"/>
                <w:sz w:val="28"/>
                <w:szCs w:val="28"/>
                <w:lang w:eastAsia="en-US"/>
              </w:rPr>
              <w:t>мероприятиях</w:t>
            </w:r>
            <w:proofErr w:type="gramEnd"/>
            <w:r w:rsidRPr="0050664A">
              <w:rPr>
                <w:rFonts w:ascii="Times New Roman" w:hAnsi="Times New Roman" w:cs="Times New Roman"/>
                <w:sz w:val="28"/>
                <w:szCs w:val="28"/>
                <w:lang w:eastAsia="en-US"/>
              </w:rPr>
              <w:t>, проводимых в рамках муниципальной программы, на 189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3. Увеличение количества субъектов малого и среднего предпринимательства, осуществляющих деятельность в сфере социального предпринимательства, принявших участие в мероприятиях, проводимых в рамках муниципальной программы, на 165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4. Увеличение количества вновь созданных рабочих мест субъектами малого и среднего </w:t>
            </w:r>
            <w:r w:rsidRPr="0050664A">
              <w:rPr>
                <w:rFonts w:ascii="Times New Roman" w:hAnsi="Times New Roman" w:cs="Times New Roman"/>
                <w:sz w:val="28"/>
                <w:szCs w:val="28"/>
                <w:lang w:eastAsia="en-US"/>
              </w:rPr>
              <w:lastRenderedPageBreak/>
              <w:t>предпринимательства (включая вновь зарегистрированных индивидуальных предпринимателей), получившими финансовую поддержку в рамках муниципальной программы, на 215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5. Увеличение количества проводимых семинаров, "круглых столов" для субъектов малого и среднего предпринимательства по различным аспектам предпринимательской деятельности на 241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6. Увеличение количества </w:t>
            </w:r>
            <w:proofErr w:type="gramStart"/>
            <w:r w:rsidRPr="0050664A">
              <w:rPr>
                <w:rFonts w:ascii="Times New Roman" w:hAnsi="Times New Roman" w:cs="Times New Roman"/>
                <w:sz w:val="28"/>
                <w:szCs w:val="28"/>
                <w:lang w:eastAsia="en-US"/>
              </w:rPr>
              <w:t>организованных</w:t>
            </w:r>
            <w:proofErr w:type="gramEnd"/>
            <w:r w:rsidRPr="0050664A">
              <w:rPr>
                <w:rFonts w:ascii="Times New Roman" w:hAnsi="Times New Roman" w:cs="Times New Roman"/>
                <w:sz w:val="28"/>
                <w:szCs w:val="28"/>
                <w:lang w:eastAsia="en-US"/>
              </w:rPr>
              <w:t xml:space="preserve"> и проведенных в муниципальном образовании мероприятий, направленных на популяризацию предпринимательства и создание положительного мнения о предпринимательской деятельности, вовлечение молодежи в предпринимательскую деятельность, </w:t>
            </w:r>
            <w:proofErr w:type="spellStart"/>
            <w:r w:rsidRPr="0050664A">
              <w:rPr>
                <w:rFonts w:ascii="Times New Roman" w:hAnsi="Times New Roman" w:cs="Times New Roman"/>
                <w:sz w:val="28"/>
                <w:szCs w:val="28"/>
                <w:lang w:eastAsia="en-US"/>
              </w:rPr>
              <w:t>выставочно</w:t>
            </w:r>
            <w:proofErr w:type="spellEnd"/>
            <w:r w:rsidRPr="0050664A">
              <w:rPr>
                <w:rFonts w:ascii="Times New Roman" w:hAnsi="Times New Roman" w:cs="Times New Roman"/>
                <w:sz w:val="28"/>
                <w:szCs w:val="28"/>
                <w:lang w:eastAsia="en-US"/>
              </w:rPr>
              <w:t>-ярмарочных мероприятий до 117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7. Увеличение количества субъектов малого и среднего предпринимательства, получивших информационно-консультационную поддержку, до 740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8. Наличие размещенного на официальном сайте органов местного самоуправления города Нижневартовска перечня приоритетных направлений деятельности для субъектов малого и среднего предпринимательства, сформированного по результатам мониторинга деятельности субъектов малого и среднего предпринимательства, не менее 1 ед. ежегодно.</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9. Увеличение числа субъектов малого и среднего предпринимательства в </w:t>
            </w:r>
            <w:proofErr w:type="gramStart"/>
            <w:r w:rsidRPr="0050664A">
              <w:rPr>
                <w:rFonts w:ascii="Times New Roman" w:hAnsi="Times New Roman" w:cs="Times New Roman"/>
                <w:sz w:val="28"/>
                <w:szCs w:val="28"/>
                <w:lang w:eastAsia="en-US"/>
              </w:rPr>
              <w:t>расчете</w:t>
            </w:r>
            <w:proofErr w:type="gramEnd"/>
            <w:r w:rsidRPr="0050664A">
              <w:rPr>
                <w:rFonts w:ascii="Times New Roman" w:hAnsi="Times New Roman" w:cs="Times New Roman"/>
                <w:sz w:val="28"/>
                <w:szCs w:val="28"/>
                <w:lang w:eastAsia="en-US"/>
              </w:rPr>
              <w:t xml:space="preserve"> на 10 тыс. человек населения, до 482,5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10. Увеличение количества субъектов малого и среднего предпринимательства, осуществляющих социально значимые виды деятельности в муниципальном образовании, получивших финансовую поддержку в рамках муниципальной программы, до 88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11. Увеличение количества вновь созданных рабочих мест субъектами малого и среднего предпринимательства (включая вновь зарегистрированных индивидуальных предпринимателей), осуществляющими социально значимые виды деятельности в </w:t>
            </w:r>
            <w:r w:rsidRPr="0050664A">
              <w:rPr>
                <w:rFonts w:ascii="Times New Roman" w:hAnsi="Times New Roman" w:cs="Times New Roman"/>
                <w:sz w:val="28"/>
                <w:szCs w:val="28"/>
                <w:lang w:eastAsia="en-US"/>
              </w:rPr>
              <w:lastRenderedPageBreak/>
              <w:t>муниципальном образовании, получившими финансовую поддержку в рамках муниципальной программы, до 164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12. Утратил силу. - </w:t>
            </w:r>
            <w:hyperlink r:id="rId25" w:history="1">
              <w:r w:rsidRPr="00507828">
                <w:rPr>
                  <w:rStyle w:val="ab"/>
                  <w:rFonts w:ascii="Times New Roman" w:hAnsi="Times New Roman" w:cs="Times New Roman"/>
                  <w:color w:val="auto"/>
                  <w:sz w:val="28"/>
                  <w:szCs w:val="28"/>
                  <w:lang w:eastAsia="en-US"/>
                </w:rPr>
                <w:t>Постановление</w:t>
              </w:r>
            </w:hyperlink>
            <w:r w:rsidRPr="0050664A">
              <w:rPr>
                <w:rFonts w:ascii="Times New Roman" w:hAnsi="Times New Roman" w:cs="Times New Roman"/>
                <w:sz w:val="28"/>
                <w:szCs w:val="28"/>
                <w:lang w:eastAsia="en-US"/>
              </w:rPr>
              <w:t xml:space="preserve"> Администрации города Нижневартовска от 19.02.2020 №137.</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13. Увеличение оборота субъектов малого и среднего предпринимательства, осуществляющих социально значимые виды деятельности в муниципальном образовании, получивших финансовую поддержку в рамках муниципальной программы, на 0,05 млн. рублей ежегодно в пределах отчетного периода.</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14. Увеличение количества субъектов малого и среднего предпринимательства, осуществляющих деятельность в сфере социального предпринимательства, получивших финансовую поддержку в рамках муниципальной программы, до 164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15. </w:t>
            </w:r>
            <w:proofErr w:type="gramStart"/>
            <w:r w:rsidRPr="0050664A">
              <w:rPr>
                <w:rFonts w:ascii="Times New Roman" w:hAnsi="Times New Roman" w:cs="Times New Roman"/>
                <w:sz w:val="28"/>
                <w:szCs w:val="28"/>
                <w:lang w:eastAsia="en-US"/>
              </w:rPr>
              <w:t>Увеличение количества рабочих мест, созданных субъектами малого и среднего предпринимательства, осуществляющими деятельность в сфере социального предпринимательства, получившими финансовую поддержку в рамках муниципальной программы, до 51 ед.</w:t>
            </w:r>
            <w:proofErr w:type="gramEnd"/>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16. Увеличение количества детей, посещающих центры времяпрепровождения детей, дошкольные образовательные центры, получившие финансовую поддержку в </w:t>
            </w:r>
            <w:proofErr w:type="gramStart"/>
            <w:r w:rsidRPr="0050664A">
              <w:rPr>
                <w:rFonts w:ascii="Times New Roman" w:hAnsi="Times New Roman" w:cs="Times New Roman"/>
                <w:sz w:val="28"/>
                <w:szCs w:val="28"/>
                <w:lang w:eastAsia="en-US"/>
              </w:rPr>
              <w:t>рамках</w:t>
            </w:r>
            <w:proofErr w:type="gramEnd"/>
            <w:r w:rsidRPr="0050664A">
              <w:rPr>
                <w:rFonts w:ascii="Times New Roman" w:hAnsi="Times New Roman" w:cs="Times New Roman"/>
                <w:sz w:val="28"/>
                <w:szCs w:val="28"/>
                <w:lang w:eastAsia="en-US"/>
              </w:rPr>
              <w:t xml:space="preserve"> муниципальной программы, до 70 чел. в год в пределах отчетного периода.</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17. Увеличение количества инновационных компаний, получивших поддержку в </w:t>
            </w:r>
            <w:proofErr w:type="gramStart"/>
            <w:r w:rsidRPr="0050664A">
              <w:rPr>
                <w:rFonts w:ascii="Times New Roman" w:hAnsi="Times New Roman" w:cs="Times New Roman"/>
                <w:sz w:val="28"/>
                <w:szCs w:val="28"/>
                <w:lang w:eastAsia="en-US"/>
              </w:rPr>
              <w:t>рамках</w:t>
            </w:r>
            <w:proofErr w:type="gramEnd"/>
            <w:r w:rsidRPr="0050664A">
              <w:rPr>
                <w:rFonts w:ascii="Times New Roman" w:hAnsi="Times New Roman" w:cs="Times New Roman"/>
                <w:sz w:val="28"/>
                <w:szCs w:val="28"/>
                <w:lang w:eastAsia="en-US"/>
              </w:rPr>
              <w:t xml:space="preserve"> муниципальной программы, до 3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18. Увеличение количества субъектов малого предпринимательства, созданных физическими лицами в </w:t>
            </w:r>
            <w:proofErr w:type="gramStart"/>
            <w:r w:rsidRPr="0050664A">
              <w:rPr>
                <w:rFonts w:ascii="Times New Roman" w:hAnsi="Times New Roman" w:cs="Times New Roman"/>
                <w:sz w:val="28"/>
                <w:szCs w:val="28"/>
                <w:lang w:eastAsia="en-US"/>
              </w:rPr>
              <w:t>возрасте</w:t>
            </w:r>
            <w:proofErr w:type="gramEnd"/>
            <w:r w:rsidRPr="0050664A">
              <w:rPr>
                <w:rFonts w:ascii="Times New Roman" w:hAnsi="Times New Roman" w:cs="Times New Roman"/>
                <w:sz w:val="28"/>
                <w:szCs w:val="28"/>
                <w:lang w:eastAsia="en-US"/>
              </w:rPr>
              <w:t xml:space="preserve"> до 30 лет (включительно), вовлеченными в реализацию мероприятий в рамках муниципальной программы, до 26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19. Увеличение количества физических лиц в </w:t>
            </w:r>
            <w:proofErr w:type="gramStart"/>
            <w:r w:rsidRPr="0050664A">
              <w:rPr>
                <w:rFonts w:ascii="Times New Roman" w:hAnsi="Times New Roman" w:cs="Times New Roman"/>
                <w:sz w:val="28"/>
                <w:szCs w:val="28"/>
                <w:lang w:eastAsia="en-US"/>
              </w:rPr>
              <w:t>возрасте</w:t>
            </w:r>
            <w:proofErr w:type="gramEnd"/>
            <w:r w:rsidRPr="0050664A">
              <w:rPr>
                <w:rFonts w:ascii="Times New Roman" w:hAnsi="Times New Roman" w:cs="Times New Roman"/>
                <w:sz w:val="28"/>
                <w:szCs w:val="28"/>
                <w:lang w:eastAsia="en-US"/>
              </w:rPr>
              <w:t xml:space="preserve"> до 30 лет (включительно), вовлеченных в реализацию мероприятий в рамках муниципальной программы, до 140 чел.</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20. Увеличение количества субъектов </w:t>
            </w:r>
            <w:r w:rsidRPr="0050664A">
              <w:rPr>
                <w:rFonts w:ascii="Times New Roman" w:hAnsi="Times New Roman" w:cs="Times New Roman"/>
                <w:sz w:val="28"/>
                <w:szCs w:val="28"/>
                <w:lang w:eastAsia="en-US"/>
              </w:rPr>
              <w:lastRenderedPageBreak/>
              <w:t xml:space="preserve">инновационного и молодежного предпринимательства, получивших поддержку в </w:t>
            </w:r>
            <w:proofErr w:type="gramStart"/>
            <w:r w:rsidRPr="0050664A">
              <w:rPr>
                <w:rFonts w:ascii="Times New Roman" w:hAnsi="Times New Roman" w:cs="Times New Roman"/>
                <w:sz w:val="28"/>
                <w:szCs w:val="28"/>
                <w:lang w:eastAsia="en-US"/>
              </w:rPr>
              <w:t>рамках</w:t>
            </w:r>
            <w:proofErr w:type="gramEnd"/>
            <w:r w:rsidRPr="0050664A">
              <w:rPr>
                <w:rFonts w:ascii="Times New Roman" w:hAnsi="Times New Roman" w:cs="Times New Roman"/>
                <w:sz w:val="28"/>
                <w:szCs w:val="28"/>
                <w:lang w:eastAsia="en-US"/>
              </w:rPr>
              <w:t xml:space="preserve"> муниципальной программы, до 130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21. Увеличение количества созданных и осуществляющих деятельность центров молодежного инновационного творчества (далее - ЦМИТ), до 1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22. Увеличение количества физических лиц в </w:t>
            </w:r>
            <w:proofErr w:type="gramStart"/>
            <w:r w:rsidRPr="0050664A">
              <w:rPr>
                <w:rFonts w:ascii="Times New Roman" w:hAnsi="Times New Roman" w:cs="Times New Roman"/>
                <w:sz w:val="28"/>
                <w:szCs w:val="28"/>
                <w:lang w:eastAsia="en-US"/>
              </w:rPr>
              <w:t>возрасте</w:t>
            </w:r>
            <w:proofErr w:type="gramEnd"/>
            <w:r w:rsidRPr="0050664A">
              <w:rPr>
                <w:rFonts w:ascii="Times New Roman" w:hAnsi="Times New Roman" w:cs="Times New Roman"/>
                <w:sz w:val="28"/>
                <w:szCs w:val="28"/>
                <w:lang w:eastAsia="en-US"/>
              </w:rPr>
              <w:t xml:space="preserve"> до 30 лет (включительно), воспользовавшихся услугами ЦМИТ, до 10 чел.</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23. Увеличение количества субъектов малого и среднего предпринимательства, включая индивидуальных предпринимателей, до 960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24. Увеличение численности занятых в сфере малого и среднего предпринимательства, включая индивидуальных предпринимателей, до 56,8 тыс. человек.</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25. Прирост среднесписочной численности работников (без внешних совместителей), занятых у субъектов малого и среднего предпринимательства, получивших финансовую поддержку в рамках муниципальной программы, не менее чем на 240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26. Увеличение количества участников мероприятий, направленных на популяризацию предпринимательства и создание положительного мнения о предпринимательской деятельности, вовлечение молодежи в предпринимательскую деятельность, </w:t>
            </w:r>
            <w:proofErr w:type="spellStart"/>
            <w:r w:rsidRPr="0050664A">
              <w:rPr>
                <w:rFonts w:ascii="Times New Roman" w:hAnsi="Times New Roman" w:cs="Times New Roman"/>
                <w:sz w:val="28"/>
                <w:szCs w:val="28"/>
                <w:lang w:eastAsia="en-US"/>
              </w:rPr>
              <w:t>выставочно</w:t>
            </w:r>
            <w:proofErr w:type="spellEnd"/>
            <w:r w:rsidRPr="0050664A">
              <w:rPr>
                <w:rFonts w:ascii="Times New Roman" w:hAnsi="Times New Roman" w:cs="Times New Roman"/>
                <w:sz w:val="28"/>
                <w:szCs w:val="28"/>
                <w:lang w:eastAsia="en-US"/>
              </w:rPr>
              <w:t>-ярмарочных мероприятий до 480 чел. в год.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xml:space="preserve">27. Увеличение количества субъектов малого и среднего предпринимательства, осуществляющих деятельность в </w:t>
            </w:r>
            <w:proofErr w:type="gramStart"/>
            <w:r w:rsidRPr="0050664A">
              <w:rPr>
                <w:rFonts w:ascii="Times New Roman" w:hAnsi="Times New Roman" w:cs="Times New Roman"/>
                <w:sz w:val="28"/>
                <w:szCs w:val="28"/>
                <w:lang w:eastAsia="en-US"/>
              </w:rPr>
              <w:t>отраслях</w:t>
            </w:r>
            <w:proofErr w:type="gramEnd"/>
            <w:r w:rsidRPr="0050664A">
              <w:rPr>
                <w:rFonts w:ascii="Times New Roman" w:hAnsi="Times New Roman" w:cs="Times New Roman"/>
                <w:sz w:val="28"/>
                <w:szCs w:val="28"/>
                <w:lang w:eastAsia="en-US"/>
              </w:rPr>
              <w:t xml:space="preserve">, пострадавших от распространения новой </w:t>
            </w:r>
            <w:proofErr w:type="spellStart"/>
            <w:r w:rsidRPr="0050664A">
              <w:rPr>
                <w:rFonts w:ascii="Times New Roman" w:hAnsi="Times New Roman" w:cs="Times New Roman"/>
                <w:sz w:val="28"/>
                <w:szCs w:val="28"/>
                <w:lang w:eastAsia="en-US"/>
              </w:rPr>
              <w:t>коронавирусной</w:t>
            </w:r>
            <w:proofErr w:type="spellEnd"/>
            <w:r w:rsidRPr="0050664A">
              <w:rPr>
                <w:rFonts w:ascii="Times New Roman" w:hAnsi="Times New Roman" w:cs="Times New Roman"/>
                <w:sz w:val="28"/>
                <w:szCs w:val="28"/>
                <w:lang w:eastAsia="en-US"/>
              </w:rPr>
              <w:t xml:space="preserve"> инфекции, получивших меры поддержки в рамках муниципальной программы, в том числе:</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на аренду нежилых помещений, до 37 ед.;</w:t>
            </w:r>
          </w:p>
          <w:p w:rsidR="0050664A" w:rsidRPr="0050664A" w:rsidRDefault="0050664A" w:rsidP="0050664A">
            <w:pPr>
              <w:pStyle w:val="ConsPlusNormal"/>
              <w:jc w:val="both"/>
              <w:rPr>
                <w:rFonts w:ascii="Times New Roman" w:hAnsi="Times New Roman" w:cs="Times New Roman"/>
                <w:sz w:val="28"/>
                <w:szCs w:val="28"/>
                <w:lang w:eastAsia="en-US"/>
              </w:rPr>
            </w:pPr>
            <w:r w:rsidRPr="0050664A">
              <w:rPr>
                <w:rFonts w:ascii="Times New Roman" w:hAnsi="Times New Roman" w:cs="Times New Roman"/>
                <w:sz w:val="28"/>
                <w:szCs w:val="28"/>
                <w:lang w:eastAsia="en-US"/>
              </w:rPr>
              <w:t>- на коммунальные услуги, до 16 ед.</w:t>
            </w:r>
          </w:p>
        </w:tc>
      </w:tr>
      <w:tr w:rsidR="0050664A" w:rsidTr="0050664A">
        <w:tc>
          <w:tcPr>
            <w:tcW w:w="3676"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lastRenderedPageBreak/>
              <w:t>Сроки реализации муниципальной программы</w:t>
            </w:r>
          </w:p>
        </w:tc>
        <w:tc>
          <w:tcPr>
            <w:tcW w:w="5953"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2018 - 2025 годы и на период до 2030 года</w:t>
            </w:r>
          </w:p>
        </w:tc>
      </w:tr>
      <w:tr w:rsidR="0050664A" w:rsidTr="0050664A">
        <w:tc>
          <w:tcPr>
            <w:tcW w:w="3676"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xml:space="preserve">Параметры </w:t>
            </w:r>
            <w:proofErr w:type="gramStart"/>
            <w:r w:rsidRPr="0050664A">
              <w:rPr>
                <w:rFonts w:ascii="Times New Roman" w:eastAsia="Times New Roman" w:hAnsi="Times New Roman"/>
                <w:sz w:val="28"/>
                <w:szCs w:val="28"/>
                <w:lang w:eastAsia="ru-RU"/>
              </w:rPr>
              <w:t>финансового</w:t>
            </w:r>
            <w:proofErr w:type="gramEnd"/>
            <w:r w:rsidRPr="0050664A">
              <w:rPr>
                <w:rFonts w:ascii="Times New Roman" w:eastAsia="Times New Roman" w:hAnsi="Times New Roman"/>
                <w:sz w:val="28"/>
                <w:szCs w:val="28"/>
                <w:lang w:eastAsia="ru-RU"/>
              </w:rPr>
              <w:t xml:space="preserve"> обеспечения муниципальной программы</w:t>
            </w:r>
          </w:p>
        </w:tc>
        <w:tc>
          <w:tcPr>
            <w:tcW w:w="5953" w:type="dxa"/>
            <w:hideMark/>
          </w:tcPr>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xml:space="preserve">Общий объем </w:t>
            </w:r>
            <w:proofErr w:type="gramStart"/>
            <w:r w:rsidRPr="0050664A">
              <w:rPr>
                <w:rFonts w:ascii="Times New Roman" w:eastAsia="Times New Roman" w:hAnsi="Times New Roman"/>
                <w:sz w:val="28"/>
                <w:szCs w:val="28"/>
                <w:lang w:eastAsia="ru-RU"/>
              </w:rPr>
              <w:t>финансового</w:t>
            </w:r>
            <w:proofErr w:type="gramEnd"/>
            <w:r w:rsidRPr="0050664A">
              <w:rPr>
                <w:rFonts w:ascii="Times New Roman" w:eastAsia="Times New Roman" w:hAnsi="Times New Roman"/>
                <w:sz w:val="28"/>
                <w:szCs w:val="28"/>
                <w:lang w:eastAsia="ru-RU"/>
              </w:rPr>
              <w:t xml:space="preserve"> обеспечения муниципальной программы составляет 185 751,30 тыс. руб., из них:</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lastRenderedPageBreak/>
              <w:t>- 2018 год - 21 675,40 тыс. руб.;</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- 2019 год - 15 727,49 тыс. руб.;</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- 2020 год – 26 379,91 тыс. руб.;</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- 2021 год – 20 526,50 тыс. руб.;</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- 2022 год – 20 526,50 тыс. руб.;</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- 2023 год – 20 526,50 тыс. руб.;</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- 2024 год - 8 627,00 тыс. руб.;</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- 2025 год - 8 627,00 тыс. руб.;</w:t>
            </w:r>
          </w:p>
          <w:p w:rsidR="0050664A" w:rsidRPr="0050664A" w:rsidRDefault="0050664A" w:rsidP="0050664A">
            <w:pPr>
              <w:spacing w:after="0" w:line="240" w:lineRule="auto"/>
              <w:ind w:left="60" w:right="60"/>
              <w:jc w:val="both"/>
              <w:rPr>
                <w:rFonts w:ascii="Times New Roman" w:eastAsia="Times New Roman" w:hAnsi="Times New Roman"/>
                <w:sz w:val="28"/>
                <w:szCs w:val="28"/>
                <w:lang w:eastAsia="ru-RU"/>
              </w:rPr>
            </w:pPr>
            <w:r w:rsidRPr="0050664A">
              <w:rPr>
                <w:rFonts w:ascii="Times New Roman" w:eastAsia="Times New Roman" w:hAnsi="Times New Roman"/>
                <w:sz w:val="28"/>
                <w:szCs w:val="28"/>
                <w:lang w:eastAsia="ru-RU"/>
              </w:rPr>
              <w:t>- 2026 - 2030 годы - 43 135,00 тыс. руб.</w:t>
            </w:r>
          </w:p>
        </w:tc>
      </w:tr>
    </w:tbl>
    <w:p w:rsidR="0050664A" w:rsidRPr="0050664A" w:rsidRDefault="0050664A" w:rsidP="0050664A">
      <w:pPr>
        <w:spacing w:after="0" w:line="240" w:lineRule="auto"/>
        <w:rPr>
          <w:rFonts w:ascii="Times New Roman" w:hAnsi="Times New Roman"/>
          <w:sz w:val="28"/>
          <w:szCs w:val="28"/>
        </w:rPr>
      </w:pPr>
    </w:p>
    <w:p w:rsidR="00587F0C" w:rsidRPr="0056530F" w:rsidRDefault="00587F0C" w:rsidP="00587F0C">
      <w:pPr>
        <w:jc w:val="center"/>
        <w:rPr>
          <w:sz w:val="28"/>
          <w:szCs w:val="28"/>
        </w:rPr>
      </w:pPr>
    </w:p>
    <w:p w:rsidR="006051BE" w:rsidRDefault="006051BE" w:rsidP="006051BE">
      <w:pPr>
        <w:spacing w:after="0" w:line="240" w:lineRule="auto"/>
        <w:jc w:val="right"/>
        <w:rPr>
          <w:rFonts w:ascii="Times New Roman" w:hAnsi="Times New Roman"/>
          <w:sz w:val="28"/>
          <w:szCs w:val="28"/>
          <w:lang w:eastAsia="zh-CN"/>
        </w:rPr>
      </w:pPr>
    </w:p>
    <w:p w:rsidR="006051BE" w:rsidRDefault="006051BE" w:rsidP="006051BE">
      <w:pPr>
        <w:spacing w:after="0" w:line="240" w:lineRule="auto"/>
        <w:jc w:val="right"/>
        <w:rPr>
          <w:rFonts w:ascii="Times New Roman" w:hAnsi="Times New Roman"/>
          <w:sz w:val="28"/>
          <w:szCs w:val="28"/>
          <w:lang w:eastAsia="zh-CN"/>
        </w:rPr>
      </w:pPr>
    </w:p>
    <w:p w:rsidR="006051BE" w:rsidRDefault="006051BE" w:rsidP="006051BE">
      <w:pPr>
        <w:spacing w:after="0" w:line="240" w:lineRule="auto"/>
        <w:jc w:val="right"/>
        <w:rPr>
          <w:rFonts w:ascii="Times New Roman" w:hAnsi="Times New Roman"/>
          <w:sz w:val="28"/>
          <w:szCs w:val="28"/>
          <w:lang w:eastAsia="zh-CN"/>
        </w:rPr>
      </w:pPr>
    </w:p>
    <w:p w:rsidR="006051BE" w:rsidRDefault="006051BE" w:rsidP="006051BE">
      <w:pPr>
        <w:spacing w:after="0" w:line="240" w:lineRule="auto"/>
        <w:jc w:val="right"/>
        <w:rPr>
          <w:rFonts w:ascii="Times New Roman" w:hAnsi="Times New Roman"/>
          <w:sz w:val="28"/>
          <w:szCs w:val="28"/>
          <w:lang w:eastAsia="zh-CN"/>
        </w:rPr>
      </w:pPr>
    </w:p>
    <w:p w:rsidR="006051BE" w:rsidRDefault="006051BE" w:rsidP="006051BE">
      <w:pPr>
        <w:spacing w:after="0" w:line="240" w:lineRule="auto"/>
        <w:jc w:val="right"/>
        <w:rPr>
          <w:rFonts w:ascii="Times New Roman" w:hAnsi="Times New Roman"/>
          <w:sz w:val="28"/>
          <w:szCs w:val="28"/>
          <w:lang w:eastAsia="zh-CN"/>
        </w:rPr>
      </w:pPr>
    </w:p>
    <w:p w:rsidR="006051BE" w:rsidRDefault="006051BE" w:rsidP="006051BE">
      <w:pPr>
        <w:spacing w:after="0" w:line="240" w:lineRule="auto"/>
        <w:jc w:val="right"/>
        <w:rPr>
          <w:rFonts w:ascii="Times New Roman" w:hAnsi="Times New Roman"/>
          <w:sz w:val="28"/>
          <w:szCs w:val="28"/>
          <w:lang w:eastAsia="zh-CN"/>
        </w:rPr>
      </w:pPr>
    </w:p>
    <w:p w:rsidR="006051BE" w:rsidRDefault="006051BE" w:rsidP="006051BE">
      <w:pPr>
        <w:spacing w:after="0" w:line="240" w:lineRule="auto"/>
        <w:jc w:val="right"/>
        <w:rPr>
          <w:rFonts w:ascii="Times New Roman" w:hAnsi="Times New Roman"/>
          <w:sz w:val="28"/>
          <w:szCs w:val="28"/>
          <w:lang w:eastAsia="zh-CN"/>
        </w:rPr>
      </w:pPr>
    </w:p>
    <w:p w:rsidR="006051BE" w:rsidRDefault="006051BE" w:rsidP="006051BE">
      <w:pPr>
        <w:spacing w:after="0" w:line="240" w:lineRule="auto"/>
        <w:jc w:val="right"/>
        <w:rPr>
          <w:rFonts w:ascii="Times New Roman" w:hAnsi="Times New Roman"/>
          <w:sz w:val="28"/>
          <w:szCs w:val="28"/>
          <w:lang w:eastAsia="zh-CN"/>
        </w:rPr>
      </w:pPr>
    </w:p>
    <w:p w:rsidR="006051BE" w:rsidRDefault="006051BE" w:rsidP="006051BE">
      <w:pPr>
        <w:spacing w:after="0" w:line="240" w:lineRule="auto"/>
        <w:jc w:val="right"/>
        <w:rPr>
          <w:rFonts w:ascii="Times New Roman" w:hAnsi="Times New Roman"/>
          <w:sz w:val="28"/>
          <w:szCs w:val="28"/>
          <w:lang w:eastAsia="zh-CN"/>
        </w:rPr>
      </w:pPr>
    </w:p>
    <w:p w:rsidR="00E61E5A" w:rsidRDefault="00E61E5A" w:rsidP="006051BE">
      <w:pPr>
        <w:spacing w:after="0" w:line="240" w:lineRule="auto"/>
        <w:jc w:val="right"/>
        <w:rPr>
          <w:rFonts w:ascii="Times New Roman" w:hAnsi="Times New Roman"/>
          <w:sz w:val="28"/>
          <w:szCs w:val="28"/>
          <w:lang w:eastAsia="zh-CN"/>
        </w:rPr>
        <w:sectPr w:rsidR="00E61E5A" w:rsidSect="00E24988">
          <w:headerReference w:type="default" r:id="rId26"/>
          <w:footnotePr>
            <w:pos w:val="beneathText"/>
          </w:footnotePr>
          <w:endnotePr>
            <w:numFmt w:val="decimal"/>
          </w:endnotePr>
          <w:pgSz w:w="11906" w:h="16838"/>
          <w:pgMar w:top="1134" w:right="567" w:bottom="1134" w:left="1701" w:header="709" w:footer="709" w:gutter="0"/>
          <w:pgNumType w:start="629"/>
          <w:cols w:space="720"/>
          <w:docGrid w:linePitch="299"/>
        </w:sectPr>
      </w:pPr>
    </w:p>
    <w:p w:rsidR="006051BE" w:rsidRDefault="006051BE" w:rsidP="006051BE">
      <w:pPr>
        <w:spacing w:after="0" w:line="240" w:lineRule="auto"/>
        <w:jc w:val="right"/>
        <w:rPr>
          <w:rFonts w:ascii="Times New Roman" w:hAnsi="Times New Roman"/>
          <w:sz w:val="28"/>
          <w:szCs w:val="28"/>
        </w:rPr>
      </w:pPr>
      <w:r>
        <w:rPr>
          <w:rFonts w:ascii="Times New Roman" w:hAnsi="Times New Roman"/>
          <w:sz w:val="28"/>
          <w:szCs w:val="28"/>
          <w:lang w:eastAsia="zh-CN"/>
        </w:rPr>
        <w:lastRenderedPageBreak/>
        <w:t>Проект паспорта</w:t>
      </w:r>
    </w:p>
    <w:p w:rsidR="006051BE" w:rsidRDefault="006051BE" w:rsidP="006051BE">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муниципальной программы</w:t>
      </w:r>
    </w:p>
    <w:p w:rsidR="006051BE" w:rsidRDefault="006051BE" w:rsidP="006051BE">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 xml:space="preserve">в </w:t>
      </w:r>
      <w:proofErr w:type="gramStart"/>
      <w:r>
        <w:rPr>
          <w:rFonts w:ascii="Times New Roman" w:hAnsi="Times New Roman"/>
          <w:sz w:val="28"/>
          <w:szCs w:val="28"/>
          <w:lang w:eastAsia="zh-CN"/>
        </w:rPr>
        <w:t>соответствии</w:t>
      </w:r>
      <w:proofErr w:type="gramEnd"/>
      <w:r>
        <w:rPr>
          <w:rFonts w:ascii="Times New Roman" w:hAnsi="Times New Roman"/>
          <w:sz w:val="28"/>
          <w:szCs w:val="28"/>
          <w:lang w:eastAsia="zh-CN"/>
        </w:rPr>
        <w:t xml:space="preserve"> с распределением</w:t>
      </w:r>
    </w:p>
    <w:p w:rsidR="006051BE" w:rsidRDefault="006051BE" w:rsidP="006051BE">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бюджетных ассигнований</w:t>
      </w:r>
    </w:p>
    <w:p w:rsidR="006051BE" w:rsidRDefault="006051BE" w:rsidP="006051BE">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 xml:space="preserve">проекта бюджета на 2021 год и </w:t>
      </w:r>
      <w:proofErr w:type="gramStart"/>
      <w:r>
        <w:rPr>
          <w:rFonts w:ascii="Times New Roman" w:hAnsi="Times New Roman"/>
          <w:sz w:val="28"/>
          <w:szCs w:val="28"/>
          <w:lang w:eastAsia="zh-CN"/>
        </w:rPr>
        <w:t>на</w:t>
      </w:r>
      <w:proofErr w:type="gramEnd"/>
    </w:p>
    <w:p w:rsidR="006051BE" w:rsidRDefault="006051BE" w:rsidP="00E61E5A">
      <w:pPr>
        <w:widowControl w:val="0"/>
        <w:autoSpaceDE w:val="0"/>
        <w:autoSpaceDN w:val="0"/>
        <w:adjustRightInd w:val="0"/>
        <w:spacing w:after="0" w:line="240" w:lineRule="auto"/>
        <w:jc w:val="right"/>
        <w:outlineLvl w:val="1"/>
        <w:rPr>
          <w:rFonts w:ascii="Times New Roman" w:hAnsi="Times New Roman"/>
          <w:sz w:val="28"/>
          <w:szCs w:val="28"/>
          <w:lang w:eastAsia="zh-CN"/>
        </w:rPr>
      </w:pPr>
      <w:r>
        <w:rPr>
          <w:rFonts w:ascii="Times New Roman" w:hAnsi="Times New Roman"/>
          <w:sz w:val="28"/>
          <w:szCs w:val="28"/>
          <w:lang w:eastAsia="zh-CN"/>
        </w:rPr>
        <w:t>плановый период 2022 и 2023 годов</w:t>
      </w:r>
    </w:p>
    <w:p w:rsidR="00E61E5A" w:rsidRDefault="00E61E5A" w:rsidP="00E61E5A">
      <w:pPr>
        <w:widowControl w:val="0"/>
        <w:autoSpaceDE w:val="0"/>
        <w:autoSpaceDN w:val="0"/>
        <w:adjustRightInd w:val="0"/>
        <w:spacing w:after="0" w:line="240" w:lineRule="auto"/>
        <w:jc w:val="right"/>
        <w:outlineLvl w:val="1"/>
        <w:rPr>
          <w:rFonts w:ascii="Times New Roman" w:hAnsi="Times New Roman"/>
          <w:sz w:val="28"/>
          <w:szCs w:val="28"/>
        </w:rPr>
      </w:pPr>
    </w:p>
    <w:p w:rsidR="006051BE" w:rsidRDefault="006051BE" w:rsidP="006051BE">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Паспорт муниципальной программы</w:t>
      </w:r>
    </w:p>
    <w:p w:rsidR="006051BE" w:rsidRDefault="006051BE" w:rsidP="006051BE">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"Развитие </w:t>
      </w:r>
      <w:proofErr w:type="gramStart"/>
      <w:r>
        <w:rPr>
          <w:rFonts w:ascii="Times New Roman" w:hAnsi="Times New Roman" w:cs="Times New Roman"/>
          <w:sz w:val="28"/>
          <w:szCs w:val="28"/>
        </w:rPr>
        <w:t>агропромышленного</w:t>
      </w:r>
      <w:proofErr w:type="gramEnd"/>
      <w:r>
        <w:rPr>
          <w:rFonts w:ascii="Times New Roman" w:hAnsi="Times New Roman" w:cs="Times New Roman"/>
          <w:sz w:val="28"/>
          <w:szCs w:val="28"/>
        </w:rPr>
        <w:t xml:space="preserve"> комплекса на территории города</w:t>
      </w:r>
    </w:p>
    <w:p w:rsidR="006051BE" w:rsidRDefault="006051BE" w:rsidP="00E61E5A">
      <w:pPr>
        <w:pStyle w:val="ConsPlusTitle"/>
        <w:jc w:val="center"/>
        <w:rPr>
          <w:rFonts w:ascii="Times New Roman" w:hAnsi="Times New Roman" w:cs="Times New Roman"/>
          <w:sz w:val="28"/>
          <w:szCs w:val="28"/>
        </w:rPr>
      </w:pPr>
      <w:r>
        <w:rPr>
          <w:rFonts w:ascii="Times New Roman" w:hAnsi="Times New Roman" w:cs="Times New Roman"/>
          <w:sz w:val="28"/>
          <w:szCs w:val="28"/>
        </w:rPr>
        <w:t>Нижневартовска на 2018 - 2025 годы и на период до 2030 года"</w:t>
      </w:r>
    </w:p>
    <w:p w:rsidR="00E61E5A" w:rsidRDefault="00E61E5A" w:rsidP="00E61E5A">
      <w:pPr>
        <w:pStyle w:val="ConsPlusTitle"/>
        <w:jc w:val="center"/>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6"/>
        <w:gridCol w:w="5953"/>
      </w:tblGrid>
      <w:tr w:rsidR="006051BE" w:rsidRPr="006051BE" w:rsidTr="006051BE">
        <w:tc>
          <w:tcPr>
            <w:tcW w:w="3686"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Наименование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Муниципальная программа "Развитие агропромышленного комплекса на территории города Нижневартовска на 2018 - 2025 годы и на период до 2030 года" (далее - муниципальная программа)</w:t>
            </w:r>
          </w:p>
        </w:tc>
      </w:tr>
      <w:tr w:rsidR="006051BE" w:rsidRPr="006051BE" w:rsidTr="006051BE">
        <w:tc>
          <w:tcPr>
            <w:tcW w:w="3686"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Ответственный исполнитель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Департамент экономического развития администрации города</w:t>
            </w:r>
          </w:p>
        </w:tc>
      </w:tr>
      <w:tr w:rsidR="006051BE" w:rsidRPr="006051BE" w:rsidTr="006051BE">
        <w:tc>
          <w:tcPr>
            <w:tcW w:w="3686"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Соисполнители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Отсутствуют</w:t>
            </w:r>
          </w:p>
        </w:tc>
      </w:tr>
      <w:tr w:rsidR="006051BE" w:rsidRPr="006051BE" w:rsidTr="006051BE">
        <w:tc>
          <w:tcPr>
            <w:tcW w:w="3686"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Цель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Создание благоприятных условий для устойчивого развития сельского хозяйства, рыбной отрасли города и повышение конкурентоспособности продукции, произведенной агропромышленным комплексом города Нижневартовска</w:t>
            </w:r>
          </w:p>
        </w:tc>
      </w:tr>
      <w:tr w:rsidR="006051BE" w:rsidRPr="006051BE" w:rsidTr="006051BE">
        <w:tc>
          <w:tcPr>
            <w:tcW w:w="3686"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Задачи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1. Создание финансовой устойчивости сельскохозяйственных товаропроизводителей города.</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2. Формирование благоприятного общественного мнения и повышение престижа сельскохозяйственной деятельности</w:t>
            </w:r>
          </w:p>
        </w:tc>
      </w:tr>
      <w:tr w:rsidR="006051BE" w:rsidRPr="006051BE" w:rsidTr="006051BE">
        <w:tc>
          <w:tcPr>
            <w:tcW w:w="3686"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Основные мероприятия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xml:space="preserve">1. Финансовая поддержка сельскохозяйственным товаропроизводителям города (за исключением государственных (муниципальных) учреждений), осуществляющим производство, реализацию товаров сельскохозяйственной продукции, в части возмещения затрат за приобретение сельскохозяйственной техники, оборудования, оснащения и приспособлений для развития </w:t>
            </w:r>
            <w:r w:rsidRPr="006051BE">
              <w:rPr>
                <w:rFonts w:ascii="Times New Roman" w:hAnsi="Times New Roman" w:cs="Times New Roman"/>
                <w:sz w:val="28"/>
                <w:szCs w:val="28"/>
                <w:lang w:eastAsia="en-US"/>
              </w:rPr>
              <w:lastRenderedPageBreak/>
              <w:t>сельского хозяйства и рыбной отрасли.</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2. Финансовая поддержка сельскохозяйственным товаропроизводителям города (за исключением государственных (муниципальных) учреждений), осуществляющим производство, реализацию товаров сельскохозяйственной продукции, в части возмещения затрат на приобретение репродуктивного поголовья сельскохозяйственных животных, на содержание маточного поголовья сельскохозяйственных животных.</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3. Осуществление отдельного государственного полномочия по поддержке сельскохозяйственного производства и деятельности по заготовке и переработке дикоросов (за исключением мероприятий, предусмотренных федеральными целевыми программами).</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4. Реализация мер по поддержке и стимулированию устойчивого развития агропромышленного комплекса</w:t>
            </w:r>
          </w:p>
        </w:tc>
      </w:tr>
      <w:tr w:rsidR="006051BE" w:rsidRPr="006051BE" w:rsidTr="006051BE">
        <w:tc>
          <w:tcPr>
            <w:tcW w:w="3686"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6051BE">
              <w:rPr>
                <w:rFonts w:ascii="Times New Roman" w:hAnsi="Times New Roman" w:cs="Times New Roman"/>
                <w:sz w:val="28"/>
                <w:szCs w:val="28"/>
                <w:lang w:eastAsia="en-US"/>
              </w:rPr>
              <w:t>финансового</w:t>
            </w:r>
            <w:proofErr w:type="gramEnd"/>
            <w:r w:rsidRPr="006051BE">
              <w:rPr>
                <w:rFonts w:ascii="Times New Roman" w:hAnsi="Times New Roman" w:cs="Times New Roman"/>
                <w:sz w:val="28"/>
                <w:szCs w:val="28"/>
                <w:lang w:eastAsia="en-US"/>
              </w:rPr>
              <w:t xml:space="preserve"> обеспечения</w:t>
            </w:r>
          </w:p>
        </w:tc>
        <w:tc>
          <w:tcPr>
            <w:tcW w:w="5953"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Мероприятия муниципальной программы не предусматривают реализацию портфелей проектов и проектов города</w:t>
            </w:r>
          </w:p>
        </w:tc>
      </w:tr>
      <w:tr w:rsidR="006051BE" w:rsidRPr="006051BE" w:rsidTr="006051BE">
        <w:tc>
          <w:tcPr>
            <w:tcW w:w="3686"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Целевые показатели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1. Увеличение общего объема производства продукции организациями, предприятиями всех форм собственности, индивидуальными предпринимателями, крестьянскими (фермерскими) хозяйствами:</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xml:space="preserve">- мяса скота и птицы (в </w:t>
            </w:r>
            <w:proofErr w:type="gramStart"/>
            <w:r w:rsidRPr="006051BE">
              <w:rPr>
                <w:rFonts w:ascii="Times New Roman" w:hAnsi="Times New Roman" w:cs="Times New Roman"/>
                <w:sz w:val="28"/>
                <w:szCs w:val="28"/>
                <w:lang w:eastAsia="en-US"/>
              </w:rPr>
              <w:t>живом</w:t>
            </w:r>
            <w:proofErr w:type="gramEnd"/>
            <w:r w:rsidRPr="006051BE">
              <w:rPr>
                <w:rFonts w:ascii="Times New Roman" w:hAnsi="Times New Roman" w:cs="Times New Roman"/>
                <w:sz w:val="28"/>
                <w:szCs w:val="28"/>
                <w:lang w:eastAsia="en-US"/>
              </w:rPr>
              <w:t xml:space="preserve"> весе) - на 14410 тонн;</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рыбной продукции - на 19325 тонн;</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овощной продукции - на 3112 тонн.</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xml:space="preserve">2. Увеличение количества сельскохозяйственных товаропроизводителей города, получивших финансовую поддержку в </w:t>
            </w:r>
            <w:proofErr w:type="gramStart"/>
            <w:r w:rsidRPr="006051BE">
              <w:rPr>
                <w:rFonts w:ascii="Times New Roman" w:hAnsi="Times New Roman" w:cs="Times New Roman"/>
                <w:sz w:val="28"/>
                <w:szCs w:val="28"/>
                <w:lang w:eastAsia="en-US"/>
              </w:rPr>
              <w:t>рамках</w:t>
            </w:r>
            <w:proofErr w:type="gramEnd"/>
            <w:r w:rsidRPr="006051BE">
              <w:rPr>
                <w:rFonts w:ascii="Times New Roman" w:hAnsi="Times New Roman" w:cs="Times New Roman"/>
                <w:sz w:val="28"/>
                <w:szCs w:val="28"/>
                <w:lang w:eastAsia="en-US"/>
              </w:rPr>
              <w:t xml:space="preserve"> муниципальной программы, до 14 </w:t>
            </w:r>
            <w:r w:rsidRPr="006051BE">
              <w:rPr>
                <w:rFonts w:ascii="Times New Roman" w:hAnsi="Times New Roman" w:cs="Times New Roman"/>
                <w:sz w:val="28"/>
                <w:szCs w:val="28"/>
                <w:lang w:eastAsia="en-US"/>
              </w:rPr>
              <w:lastRenderedPageBreak/>
              <w:t>единиц.</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3. Увеличение поголовья крупного рогатого скота (коров) до 150 голов.</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4. Увеличение количества сельскохозяйственной техники, оборудования, оснащения до 75 единиц.</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5. Увеличение количества сельскохозяйственных товаропроизводителей города до 26 единиц.</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6. Увеличение численности работающих в сельскохозяйственном производстве до 170 человек.</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xml:space="preserve">7. Сохранение доли прибыльных сельскохозяйственных организаций в </w:t>
            </w:r>
            <w:proofErr w:type="gramStart"/>
            <w:r w:rsidRPr="006051BE">
              <w:rPr>
                <w:rFonts w:ascii="Times New Roman" w:hAnsi="Times New Roman" w:cs="Times New Roman"/>
                <w:sz w:val="28"/>
                <w:szCs w:val="28"/>
                <w:lang w:eastAsia="en-US"/>
              </w:rPr>
              <w:t>общем</w:t>
            </w:r>
            <w:proofErr w:type="gramEnd"/>
            <w:r w:rsidRPr="006051BE">
              <w:rPr>
                <w:rFonts w:ascii="Times New Roman" w:hAnsi="Times New Roman" w:cs="Times New Roman"/>
                <w:sz w:val="28"/>
                <w:szCs w:val="28"/>
                <w:lang w:eastAsia="en-US"/>
              </w:rPr>
              <w:t xml:space="preserve"> их числе на уровне 100%</w:t>
            </w:r>
          </w:p>
        </w:tc>
      </w:tr>
      <w:tr w:rsidR="006051BE" w:rsidRPr="006051BE" w:rsidTr="006051BE">
        <w:tc>
          <w:tcPr>
            <w:tcW w:w="3686"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lastRenderedPageBreak/>
              <w:t>Сроки реализации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2018 - 2025 годы и на период до 2030 года</w:t>
            </w:r>
          </w:p>
        </w:tc>
      </w:tr>
      <w:tr w:rsidR="006051BE" w:rsidRPr="006051BE" w:rsidTr="006051BE">
        <w:tc>
          <w:tcPr>
            <w:tcW w:w="3686"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xml:space="preserve">Параметры </w:t>
            </w:r>
            <w:proofErr w:type="gramStart"/>
            <w:r w:rsidRPr="006051BE">
              <w:rPr>
                <w:rFonts w:ascii="Times New Roman" w:hAnsi="Times New Roman" w:cs="Times New Roman"/>
                <w:sz w:val="28"/>
                <w:szCs w:val="28"/>
                <w:lang w:eastAsia="en-US"/>
              </w:rPr>
              <w:t>финансового</w:t>
            </w:r>
            <w:proofErr w:type="gramEnd"/>
            <w:r w:rsidRPr="006051BE">
              <w:rPr>
                <w:rFonts w:ascii="Times New Roman" w:hAnsi="Times New Roman" w:cs="Times New Roman"/>
                <w:sz w:val="28"/>
                <w:szCs w:val="28"/>
                <w:lang w:eastAsia="en-US"/>
              </w:rPr>
              <w:t xml:space="preserve"> обеспечения муниципальной программы</w:t>
            </w:r>
          </w:p>
        </w:tc>
        <w:tc>
          <w:tcPr>
            <w:tcW w:w="5953" w:type="dxa"/>
            <w:tcBorders>
              <w:top w:val="single" w:sz="4" w:space="0" w:color="auto"/>
              <w:left w:val="single" w:sz="4" w:space="0" w:color="auto"/>
              <w:bottom w:val="single" w:sz="4" w:space="0" w:color="auto"/>
              <w:right w:val="single" w:sz="4" w:space="0" w:color="auto"/>
            </w:tcBorders>
            <w:hideMark/>
          </w:tcPr>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xml:space="preserve">Общий объем </w:t>
            </w:r>
            <w:proofErr w:type="gramStart"/>
            <w:r w:rsidRPr="006051BE">
              <w:rPr>
                <w:rFonts w:ascii="Times New Roman" w:hAnsi="Times New Roman" w:cs="Times New Roman"/>
                <w:sz w:val="28"/>
                <w:szCs w:val="28"/>
                <w:lang w:eastAsia="en-US"/>
              </w:rPr>
              <w:t>финансового</w:t>
            </w:r>
            <w:proofErr w:type="gramEnd"/>
            <w:r w:rsidRPr="006051BE">
              <w:rPr>
                <w:rFonts w:ascii="Times New Roman" w:hAnsi="Times New Roman" w:cs="Times New Roman"/>
                <w:sz w:val="28"/>
                <w:szCs w:val="28"/>
                <w:lang w:eastAsia="en-US"/>
              </w:rPr>
              <w:t xml:space="preserve"> обеспечения муниципальной программы составляет </w:t>
            </w:r>
            <w:r>
              <w:rPr>
                <w:rFonts w:ascii="Times New Roman" w:hAnsi="Times New Roman" w:cs="Times New Roman"/>
                <w:sz w:val="28"/>
                <w:szCs w:val="28"/>
                <w:lang w:eastAsia="en-US"/>
              </w:rPr>
              <w:t xml:space="preserve">        </w:t>
            </w:r>
            <w:r w:rsidRPr="006051BE">
              <w:rPr>
                <w:rFonts w:ascii="Times New Roman" w:hAnsi="Times New Roman" w:cs="Times New Roman"/>
                <w:sz w:val="28"/>
                <w:szCs w:val="28"/>
                <w:lang w:eastAsia="en-US"/>
              </w:rPr>
              <w:t>1 373 647,40 тыс. руб., в том числе:</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- 2018 год – 181 396,40 тыс. руб.;</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- 2019 год – 176 616,60 тыс. руб.;</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- 2020 год – 141 135,00 тыс. руб.;</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- 2021 год – 119 392,90 тыс. руб.;</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- 2022 год – 119 392,90 тыс. руб.;</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- 2023 год – 119 392,90 тыс. руб.;</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- 2024 год – 73 760,10 тыс. руб.;</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- 2025 год – 73 760,10 тыс. руб.;</w:t>
            </w:r>
          </w:p>
          <w:p w:rsidR="006051BE" w:rsidRPr="006051BE" w:rsidRDefault="006051BE" w:rsidP="006051BE">
            <w:pPr>
              <w:pStyle w:val="ConsPlusNormal"/>
              <w:jc w:val="both"/>
              <w:rPr>
                <w:rFonts w:ascii="Times New Roman" w:hAnsi="Times New Roman" w:cs="Times New Roman"/>
                <w:sz w:val="28"/>
                <w:szCs w:val="28"/>
                <w:lang w:eastAsia="en-US"/>
              </w:rPr>
            </w:pPr>
            <w:r w:rsidRPr="006051BE">
              <w:rPr>
                <w:rFonts w:ascii="Times New Roman" w:hAnsi="Times New Roman" w:cs="Times New Roman"/>
                <w:sz w:val="28"/>
                <w:szCs w:val="28"/>
                <w:lang w:eastAsia="en-US"/>
              </w:rPr>
              <w:t>- 2026 - 2030 годы – 368 800,50 тыс. руб.</w:t>
            </w:r>
          </w:p>
        </w:tc>
      </w:tr>
    </w:tbl>
    <w:p w:rsidR="005B67FC" w:rsidRDefault="005B67FC" w:rsidP="00387FE4">
      <w:pPr>
        <w:spacing w:after="0" w:line="240" w:lineRule="auto"/>
        <w:jc w:val="right"/>
        <w:rPr>
          <w:rFonts w:ascii="Times New Roman" w:hAnsi="Times New Roman"/>
          <w:sz w:val="28"/>
          <w:szCs w:val="28"/>
        </w:rPr>
      </w:pPr>
    </w:p>
    <w:p w:rsidR="000267C4" w:rsidRDefault="000267C4" w:rsidP="000267C4">
      <w:pPr>
        <w:spacing w:after="0" w:line="240" w:lineRule="auto"/>
        <w:jc w:val="right"/>
        <w:rPr>
          <w:rFonts w:ascii="Times New Roman" w:hAnsi="Times New Roman"/>
          <w:sz w:val="28"/>
          <w:szCs w:val="28"/>
          <w:lang w:eastAsia="zh-CN"/>
        </w:rPr>
      </w:pPr>
    </w:p>
    <w:p w:rsidR="000267C4" w:rsidRDefault="000267C4" w:rsidP="000267C4">
      <w:pPr>
        <w:spacing w:after="0" w:line="240" w:lineRule="auto"/>
        <w:jc w:val="right"/>
        <w:rPr>
          <w:rFonts w:ascii="Times New Roman" w:hAnsi="Times New Roman"/>
          <w:sz w:val="28"/>
          <w:szCs w:val="28"/>
          <w:lang w:eastAsia="zh-CN"/>
        </w:rPr>
      </w:pPr>
    </w:p>
    <w:p w:rsidR="00936D84" w:rsidRDefault="00936D84" w:rsidP="000267C4">
      <w:pPr>
        <w:spacing w:after="0" w:line="240" w:lineRule="auto"/>
        <w:jc w:val="right"/>
        <w:rPr>
          <w:rFonts w:ascii="Times New Roman" w:hAnsi="Times New Roman"/>
          <w:sz w:val="28"/>
          <w:szCs w:val="28"/>
          <w:lang w:eastAsia="zh-CN"/>
        </w:rPr>
        <w:sectPr w:rsidR="00936D84" w:rsidSect="00E24988">
          <w:headerReference w:type="default" r:id="rId27"/>
          <w:footnotePr>
            <w:pos w:val="beneathText"/>
          </w:footnotePr>
          <w:endnotePr>
            <w:numFmt w:val="decimal"/>
          </w:endnotePr>
          <w:pgSz w:w="11906" w:h="16838"/>
          <w:pgMar w:top="1134" w:right="567" w:bottom="1134" w:left="1701" w:header="709" w:footer="709" w:gutter="0"/>
          <w:pgNumType w:start="635"/>
          <w:cols w:space="720"/>
          <w:docGrid w:linePitch="299"/>
        </w:sectPr>
      </w:pPr>
    </w:p>
    <w:p w:rsidR="000267C4" w:rsidRPr="000267C4" w:rsidRDefault="000267C4" w:rsidP="000267C4">
      <w:pPr>
        <w:spacing w:after="0" w:line="240" w:lineRule="auto"/>
        <w:jc w:val="right"/>
        <w:rPr>
          <w:rFonts w:ascii="Times New Roman" w:hAnsi="Times New Roman"/>
          <w:sz w:val="28"/>
          <w:szCs w:val="28"/>
          <w:lang w:eastAsia="zh-CN"/>
        </w:rPr>
      </w:pPr>
      <w:r w:rsidRPr="000267C4">
        <w:rPr>
          <w:rFonts w:ascii="Times New Roman" w:hAnsi="Times New Roman"/>
          <w:sz w:val="28"/>
          <w:szCs w:val="28"/>
          <w:lang w:eastAsia="zh-CN"/>
        </w:rPr>
        <w:lastRenderedPageBreak/>
        <w:t>Проект паспорта</w:t>
      </w:r>
    </w:p>
    <w:p w:rsidR="000267C4" w:rsidRPr="000267C4" w:rsidRDefault="000267C4" w:rsidP="000267C4">
      <w:pPr>
        <w:spacing w:after="0" w:line="240" w:lineRule="auto"/>
        <w:jc w:val="right"/>
        <w:rPr>
          <w:rFonts w:ascii="Times New Roman" w:hAnsi="Times New Roman"/>
          <w:sz w:val="28"/>
          <w:szCs w:val="28"/>
          <w:lang w:eastAsia="zh-CN"/>
        </w:rPr>
      </w:pPr>
      <w:r w:rsidRPr="000267C4">
        <w:rPr>
          <w:rFonts w:ascii="Times New Roman" w:hAnsi="Times New Roman"/>
          <w:sz w:val="28"/>
          <w:szCs w:val="28"/>
          <w:lang w:eastAsia="zh-CN"/>
        </w:rPr>
        <w:t>муниципальной программы</w:t>
      </w:r>
    </w:p>
    <w:p w:rsidR="000267C4" w:rsidRPr="000267C4" w:rsidRDefault="000267C4" w:rsidP="000267C4">
      <w:pPr>
        <w:spacing w:after="0" w:line="240" w:lineRule="auto"/>
        <w:jc w:val="right"/>
        <w:rPr>
          <w:rFonts w:ascii="Times New Roman" w:hAnsi="Times New Roman"/>
          <w:sz w:val="28"/>
          <w:szCs w:val="28"/>
          <w:lang w:eastAsia="zh-CN"/>
        </w:rPr>
      </w:pPr>
      <w:r w:rsidRPr="000267C4">
        <w:rPr>
          <w:rFonts w:ascii="Times New Roman" w:hAnsi="Times New Roman"/>
          <w:sz w:val="28"/>
          <w:szCs w:val="28"/>
          <w:lang w:eastAsia="zh-CN"/>
        </w:rPr>
        <w:t xml:space="preserve">в </w:t>
      </w:r>
      <w:proofErr w:type="gramStart"/>
      <w:r w:rsidRPr="000267C4">
        <w:rPr>
          <w:rFonts w:ascii="Times New Roman" w:hAnsi="Times New Roman"/>
          <w:sz w:val="28"/>
          <w:szCs w:val="28"/>
          <w:lang w:eastAsia="zh-CN"/>
        </w:rPr>
        <w:t>соответствии</w:t>
      </w:r>
      <w:proofErr w:type="gramEnd"/>
      <w:r w:rsidRPr="000267C4">
        <w:rPr>
          <w:rFonts w:ascii="Times New Roman" w:hAnsi="Times New Roman"/>
          <w:sz w:val="28"/>
          <w:szCs w:val="28"/>
          <w:lang w:eastAsia="zh-CN"/>
        </w:rPr>
        <w:t xml:space="preserve"> с распределением</w:t>
      </w:r>
    </w:p>
    <w:p w:rsidR="000267C4" w:rsidRPr="000267C4" w:rsidRDefault="000267C4" w:rsidP="000267C4">
      <w:pPr>
        <w:spacing w:after="0" w:line="240" w:lineRule="auto"/>
        <w:jc w:val="right"/>
        <w:rPr>
          <w:rFonts w:ascii="Times New Roman" w:hAnsi="Times New Roman"/>
          <w:sz w:val="28"/>
          <w:szCs w:val="28"/>
          <w:lang w:eastAsia="zh-CN"/>
        </w:rPr>
      </w:pPr>
      <w:r w:rsidRPr="000267C4">
        <w:rPr>
          <w:rFonts w:ascii="Times New Roman" w:hAnsi="Times New Roman"/>
          <w:sz w:val="28"/>
          <w:szCs w:val="28"/>
          <w:lang w:eastAsia="zh-CN"/>
        </w:rPr>
        <w:t>бюджетных ассигнований</w:t>
      </w:r>
    </w:p>
    <w:p w:rsidR="000267C4" w:rsidRPr="000267C4" w:rsidRDefault="000267C4" w:rsidP="000267C4">
      <w:pPr>
        <w:spacing w:after="0" w:line="240" w:lineRule="auto"/>
        <w:jc w:val="right"/>
        <w:rPr>
          <w:rFonts w:ascii="Times New Roman" w:hAnsi="Times New Roman"/>
          <w:sz w:val="28"/>
          <w:szCs w:val="28"/>
          <w:lang w:eastAsia="zh-CN"/>
        </w:rPr>
      </w:pPr>
      <w:r w:rsidRPr="000267C4">
        <w:rPr>
          <w:rFonts w:ascii="Times New Roman" w:hAnsi="Times New Roman"/>
          <w:sz w:val="28"/>
          <w:szCs w:val="28"/>
          <w:lang w:eastAsia="zh-CN"/>
        </w:rPr>
        <w:t xml:space="preserve">проекта бюджета на 2021 год и </w:t>
      </w:r>
      <w:proofErr w:type="gramStart"/>
      <w:r w:rsidRPr="000267C4">
        <w:rPr>
          <w:rFonts w:ascii="Times New Roman" w:hAnsi="Times New Roman"/>
          <w:sz w:val="28"/>
          <w:szCs w:val="28"/>
          <w:lang w:eastAsia="zh-CN"/>
        </w:rPr>
        <w:t>на</w:t>
      </w:r>
      <w:proofErr w:type="gramEnd"/>
    </w:p>
    <w:p w:rsidR="000267C4" w:rsidRDefault="000267C4" w:rsidP="00936D84">
      <w:pPr>
        <w:spacing w:after="0" w:line="240" w:lineRule="auto"/>
        <w:jc w:val="right"/>
        <w:rPr>
          <w:rFonts w:ascii="Times New Roman" w:hAnsi="Times New Roman"/>
          <w:sz w:val="28"/>
          <w:szCs w:val="28"/>
          <w:lang w:eastAsia="zh-CN"/>
        </w:rPr>
      </w:pPr>
      <w:r w:rsidRPr="000267C4">
        <w:rPr>
          <w:rFonts w:ascii="Times New Roman" w:hAnsi="Times New Roman"/>
          <w:sz w:val="28"/>
          <w:szCs w:val="28"/>
          <w:lang w:eastAsia="zh-CN"/>
        </w:rPr>
        <w:t xml:space="preserve">                                                                    плановый период 2022 и 2023 годов</w:t>
      </w:r>
    </w:p>
    <w:p w:rsidR="00936D84" w:rsidRDefault="00936D84" w:rsidP="00936D84">
      <w:pPr>
        <w:spacing w:after="0" w:line="240" w:lineRule="auto"/>
        <w:jc w:val="right"/>
        <w:rPr>
          <w:sz w:val="28"/>
          <w:szCs w:val="28"/>
        </w:rPr>
      </w:pPr>
    </w:p>
    <w:p w:rsidR="000267C4" w:rsidRPr="000267C4" w:rsidRDefault="000267C4" w:rsidP="000267C4">
      <w:pPr>
        <w:pStyle w:val="ConsPlusTitle"/>
        <w:jc w:val="center"/>
        <w:outlineLvl w:val="1"/>
        <w:rPr>
          <w:rFonts w:ascii="Times New Roman" w:hAnsi="Times New Roman" w:cs="Times New Roman"/>
          <w:sz w:val="28"/>
          <w:szCs w:val="28"/>
        </w:rPr>
      </w:pPr>
      <w:r w:rsidRPr="000267C4">
        <w:rPr>
          <w:rFonts w:ascii="Times New Roman" w:hAnsi="Times New Roman" w:cs="Times New Roman"/>
          <w:sz w:val="28"/>
          <w:szCs w:val="28"/>
        </w:rPr>
        <w:t>Паспорт муниципальной программы</w:t>
      </w:r>
    </w:p>
    <w:p w:rsidR="000267C4" w:rsidRPr="000267C4" w:rsidRDefault="000267C4" w:rsidP="000267C4">
      <w:pPr>
        <w:pStyle w:val="ConsPlusTitle"/>
        <w:jc w:val="center"/>
        <w:outlineLvl w:val="1"/>
        <w:rPr>
          <w:rFonts w:ascii="Times New Roman" w:hAnsi="Times New Roman" w:cs="Times New Roman"/>
          <w:sz w:val="28"/>
          <w:szCs w:val="28"/>
        </w:rPr>
      </w:pPr>
      <w:r w:rsidRPr="000267C4">
        <w:rPr>
          <w:rFonts w:ascii="Times New Roman" w:hAnsi="Times New Roman" w:cs="Times New Roman"/>
          <w:sz w:val="28"/>
          <w:szCs w:val="28"/>
        </w:rPr>
        <w:t xml:space="preserve">"Оздоровление экологической обстановки в </w:t>
      </w:r>
      <w:proofErr w:type="gramStart"/>
      <w:r w:rsidRPr="000267C4">
        <w:rPr>
          <w:rFonts w:ascii="Times New Roman" w:hAnsi="Times New Roman" w:cs="Times New Roman"/>
          <w:sz w:val="28"/>
          <w:szCs w:val="28"/>
        </w:rPr>
        <w:t>городе</w:t>
      </w:r>
      <w:proofErr w:type="gramEnd"/>
      <w:r w:rsidRPr="000267C4">
        <w:rPr>
          <w:rFonts w:ascii="Times New Roman" w:hAnsi="Times New Roman" w:cs="Times New Roman"/>
          <w:sz w:val="28"/>
          <w:szCs w:val="28"/>
        </w:rPr>
        <w:t xml:space="preserve"> Нижневартовске</w:t>
      </w:r>
    </w:p>
    <w:p w:rsidR="000267C4" w:rsidRDefault="000267C4" w:rsidP="000267C4">
      <w:pPr>
        <w:pStyle w:val="ConsPlusTitle"/>
        <w:jc w:val="center"/>
        <w:outlineLvl w:val="1"/>
        <w:rPr>
          <w:rFonts w:ascii="Times New Roman" w:hAnsi="Times New Roman" w:cs="Times New Roman"/>
          <w:sz w:val="28"/>
          <w:szCs w:val="28"/>
        </w:rPr>
      </w:pPr>
      <w:r w:rsidRPr="000267C4">
        <w:rPr>
          <w:rFonts w:ascii="Times New Roman" w:hAnsi="Times New Roman" w:cs="Times New Roman"/>
          <w:sz w:val="28"/>
          <w:szCs w:val="28"/>
        </w:rPr>
        <w:t xml:space="preserve">в 2018-2025 </w:t>
      </w:r>
      <w:proofErr w:type="gramStart"/>
      <w:r w:rsidRPr="000267C4">
        <w:rPr>
          <w:rFonts w:ascii="Times New Roman" w:hAnsi="Times New Roman" w:cs="Times New Roman"/>
          <w:sz w:val="28"/>
          <w:szCs w:val="28"/>
        </w:rPr>
        <w:t>годах</w:t>
      </w:r>
      <w:proofErr w:type="gramEnd"/>
      <w:r w:rsidRPr="000267C4">
        <w:rPr>
          <w:rFonts w:ascii="Times New Roman" w:hAnsi="Times New Roman" w:cs="Times New Roman"/>
          <w:sz w:val="28"/>
          <w:szCs w:val="28"/>
        </w:rPr>
        <w:t xml:space="preserve"> и на период до 2030 года"</w:t>
      </w:r>
    </w:p>
    <w:p w:rsidR="00936D84" w:rsidRDefault="00936D84" w:rsidP="000267C4">
      <w:pPr>
        <w:pStyle w:val="ConsPlusTitle"/>
        <w:jc w:val="center"/>
        <w:outlineLvl w:val="1"/>
        <w:rPr>
          <w:b w:val="0"/>
          <w:sz w:val="28"/>
          <w:szCs w:val="28"/>
        </w:rPr>
      </w:pPr>
    </w:p>
    <w:tbl>
      <w:tblPr>
        <w:tblW w:w="4929" w:type="pct"/>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686"/>
        <w:gridCol w:w="5953"/>
      </w:tblGrid>
      <w:tr w:rsidR="000267C4" w:rsidRPr="000267C4" w:rsidTr="000267C4">
        <w:trPr>
          <w:cantSplit/>
          <w:trHeight w:val="240"/>
        </w:trPr>
        <w:tc>
          <w:tcPr>
            <w:tcW w:w="1912"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xml:space="preserve">Наименование муниципальной программы </w:t>
            </w:r>
          </w:p>
        </w:tc>
        <w:tc>
          <w:tcPr>
            <w:tcW w:w="3088"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xml:space="preserve">Муниципальная программа "Оздоровление           экологической обстановки в </w:t>
            </w:r>
            <w:proofErr w:type="gramStart"/>
            <w:r w:rsidRPr="000267C4">
              <w:rPr>
                <w:rFonts w:ascii="Times New Roman" w:hAnsi="Times New Roman"/>
                <w:sz w:val="28"/>
                <w:szCs w:val="28"/>
              </w:rPr>
              <w:t>городе</w:t>
            </w:r>
            <w:proofErr w:type="gramEnd"/>
            <w:r w:rsidRPr="000267C4">
              <w:rPr>
                <w:rFonts w:ascii="Times New Roman" w:hAnsi="Times New Roman"/>
                <w:sz w:val="28"/>
                <w:szCs w:val="28"/>
              </w:rPr>
              <w:t xml:space="preserve"> Нижневартовске в 2018-2025 годах и на период до 2030 года" (далее – муниципальная программа)</w:t>
            </w:r>
          </w:p>
        </w:tc>
      </w:tr>
      <w:tr w:rsidR="000267C4" w:rsidRPr="000267C4" w:rsidTr="000267C4">
        <w:trPr>
          <w:cantSplit/>
          <w:trHeight w:val="240"/>
        </w:trPr>
        <w:tc>
          <w:tcPr>
            <w:tcW w:w="1912"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Ответственный исполнитель муниципальной программы</w:t>
            </w:r>
          </w:p>
        </w:tc>
        <w:tc>
          <w:tcPr>
            <w:tcW w:w="3088"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xml:space="preserve">Управление по природопользованию и экологии администрации города </w:t>
            </w:r>
          </w:p>
        </w:tc>
      </w:tr>
      <w:tr w:rsidR="000267C4" w:rsidRPr="000267C4" w:rsidTr="000267C4">
        <w:trPr>
          <w:cantSplit/>
          <w:trHeight w:val="240"/>
        </w:trPr>
        <w:tc>
          <w:tcPr>
            <w:tcW w:w="1912"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Соисполнители муниципальной программы</w:t>
            </w:r>
          </w:p>
        </w:tc>
        <w:tc>
          <w:tcPr>
            <w:tcW w:w="3088"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Департамент по социальной политике         администрации города;</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xml:space="preserve">департамент жилищно-коммунального хозяйства администрации города; </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муниципальное бюджетное учреждение "Дворец искусств";</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муниципальное бюджетное учреждение "Дворец культуры "Октябрь";</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муниципальное бюджетное учреждение "Центр национальных культур";</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муниципальное бюджетное учреждение "Управление по дорожному хозяйству и благоустройству города Нижневартовска";</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xml:space="preserve">муниципальное бюджетное учреждение "Управление </w:t>
            </w:r>
            <w:proofErr w:type="gramStart"/>
            <w:r w:rsidRPr="000267C4">
              <w:rPr>
                <w:rFonts w:ascii="Times New Roman" w:hAnsi="Times New Roman"/>
                <w:sz w:val="28"/>
                <w:szCs w:val="28"/>
              </w:rPr>
              <w:t>лесопаркового</w:t>
            </w:r>
            <w:proofErr w:type="gramEnd"/>
            <w:r w:rsidRPr="000267C4">
              <w:rPr>
                <w:rFonts w:ascii="Times New Roman" w:hAnsi="Times New Roman"/>
                <w:sz w:val="28"/>
                <w:szCs w:val="28"/>
              </w:rPr>
              <w:t xml:space="preserve"> хозяйства города Нижневартовска"</w:t>
            </w:r>
          </w:p>
        </w:tc>
      </w:tr>
      <w:tr w:rsidR="000267C4" w:rsidRPr="000267C4" w:rsidTr="000267C4">
        <w:trPr>
          <w:cantSplit/>
          <w:trHeight w:val="240"/>
        </w:trPr>
        <w:tc>
          <w:tcPr>
            <w:tcW w:w="1912"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xml:space="preserve">Цель муниципальной программы </w:t>
            </w:r>
          </w:p>
        </w:tc>
        <w:tc>
          <w:tcPr>
            <w:tcW w:w="3088"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xml:space="preserve">Обеспечение устойчивой безопасной экологической обстановки и сохранение благоприятной окружающей среды в </w:t>
            </w:r>
            <w:proofErr w:type="gramStart"/>
            <w:r w:rsidRPr="000267C4">
              <w:rPr>
                <w:rFonts w:ascii="Times New Roman" w:hAnsi="Times New Roman"/>
                <w:sz w:val="28"/>
                <w:szCs w:val="28"/>
              </w:rPr>
              <w:t>городе</w:t>
            </w:r>
            <w:proofErr w:type="gramEnd"/>
            <w:r w:rsidRPr="000267C4">
              <w:rPr>
                <w:rFonts w:ascii="Times New Roman" w:hAnsi="Times New Roman"/>
                <w:sz w:val="28"/>
                <w:szCs w:val="28"/>
              </w:rPr>
              <w:t xml:space="preserve"> Нижневартовске</w:t>
            </w:r>
          </w:p>
        </w:tc>
      </w:tr>
      <w:tr w:rsidR="000267C4" w:rsidRPr="000267C4" w:rsidTr="000267C4">
        <w:trPr>
          <w:cantSplit/>
          <w:trHeight w:val="240"/>
        </w:trPr>
        <w:tc>
          <w:tcPr>
            <w:tcW w:w="1912"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lastRenderedPageBreak/>
              <w:t xml:space="preserve">Задачи муниципальной программы </w:t>
            </w:r>
          </w:p>
        </w:tc>
        <w:tc>
          <w:tcPr>
            <w:tcW w:w="3088"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1. Обеспечение снижения негативного воздействия хозяйственной и иной деятельности на окружающую среду.</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xml:space="preserve">2. Обеспечение рационального использования, сохранения и восстановления </w:t>
            </w:r>
            <w:proofErr w:type="gramStart"/>
            <w:r w:rsidRPr="000267C4">
              <w:rPr>
                <w:rFonts w:ascii="Times New Roman" w:hAnsi="Times New Roman"/>
                <w:sz w:val="28"/>
                <w:szCs w:val="28"/>
              </w:rPr>
              <w:t>природных</w:t>
            </w:r>
            <w:proofErr w:type="gramEnd"/>
            <w:r w:rsidRPr="000267C4">
              <w:rPr>
                <w:rFonts w:ascii="Times New Roman" w:hAnsi="Times New Roman"/>
                <w:sz w:val="28"/>
                <w:szCs w:val="28"/>
              </w:rPr>
              <w:t xml:space="preserve"> ресурсов.</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3. Экологическое просвещение населения</w:t>
            </w:r>
          </w:p>
        </w:tc>
      </w:tr>
      <w:tr w:rsidR="000267C4" w:rsidRPr="000267C4" w:rsidTr="000267C4">
        <w:trPr>
          <w:cantSplit/>
          <w:trHeight w:val="240"/>
        </w:trPr>
        <w:tc>
          <w:tcPr>
            <w:tcW w:w="1912"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Основные мероприятия муниципальной программы</w:t>
            </w:r>
          </w:p>
        </w:tc>
        <w:tc>
          <w:tcPr>
            <w:tcW w:w="3088" w:type="pct"/>
          </w:tcPr>
          <w:p w:rsidR="000267C4" w:rsidRPr="000267C4" w:rsidRDefault="000267C4" w:rsidP="000267C4">
            <w:pPr>
              <w:spacing w:after="0"/>
              <w:jc w:val="both"/>
              <w:rPr>
                <w:rFonts w:ascii="Times New Roman" w:hAnsi="Times New Roman"/>
                <w:sz w:val="28"/>
                <w:szCs w:val="28"/>
                <w:lang w:eastAsia="ar-SA"/>
              </w:rPr>
            </w:pPr>
            <w:r w:rsidRPr="000267C4">
              <w:rPr>
                <w:rFonts w:ascii="Times New Roman" w:hAnsi="Times New Roman"/>
                <w:sz w:val="28"/>
                <w:szCs w:val="28"/>
              </w:rPr>
              <w:t xml:space="preserve">1. </w:t>
            </w:r>
            <w:r w:rsidRPr="000267C4">
              <w:rPr>
                <w:rFonts w:ascii="Times New Roman" w:hAnsi="Times New Roman"/>
                <w:sz w:val="28"/>
                <w:szCs w:val="28"/>
                <w:lang w:eastAsia="ar-SA"/>
              </w:rPr>
              <w:t>Обеспечение соблюдения требований законодательства в области охраны окружающей среды, в том числе в сфере обращения с отходами.</w:t>
            </w:r>
          </w:p>
          <w:p w:rsidR="000267C4" w:rsidRPr="000267C4" w:rsidRDefault="000267C4" w:rsidP="000267C4">
            <w:pPr>
              <w:spacing w:after="0"/>
              <w:jc w:val="both"/>
              <w:rPr>
                <w:rFonts w:ascii="Times New Roman" w:hAnsi="Times New Roman"/>
                <w:sz w:val="28"/>
                <w:szCs w:val="28"/>
                <w:lang w:eastAsia="ar-SA"/>
              </w:rPr>
            </w:pPr>
            <w:r w:rsidRPr="000267C4">
              <w:rPr>
                <w:rFonts w:ascii="Times New Roman" w:hAnsi="Times New Roman"/>
                <w:sz w:val="28"/>
                <w:szCs w:val="28"/>
                <w:lang w:eastAsia="ar-SA"/>
              </w:rPr>
              <w:t>2. Охрана, защита, воспроизводство и благоустройство городских лесов.</w:t>
            </w:r>
          </w:p>
          <w:p w:rsidR="000267C4" w:rsidRPr="000267C4" w:rsidRDefault="000267C4" w:rsidP="000267C4">
            <w:pPr>
              <w:spacing w:after="0"/>
              <w:jc w:val="both"/>
              <w:rPr>
                <w:rFonts w:ascii="Times New Roman" w:hAnsi="Times New Roman"/>
                <w:sz w:val="28"/>
                <w:szCs w:val="28"/>
                <w:lang w:eastAsia="ar-SA"/>
              </w:rPr>
            </w:pPr>
            <w:r w:rsidRPr="000267C4">
              <w:rPr>
                <w:rFonts w:ascii="Times New Roman" w:hAnsi="Times New Roman"/>
                <w:sz w:val="28"/>
                <w:szCs w:val="28"/>
                <w:lang w:eastAsia="ar-SA"/>
              </w:rPr>
              <w:t>3. Создание, содержание, реконструкция                   и учет элементов озеленения.</w:t>
            </w:r>
          </w:p>
          <w:p w:rsidR="000267C4" w:rsidRPr="000267C4" w:rsidRDefault="000267C4" w:rsidP="000267C4">
            <w:pPr>
              <w:spacing w:after="0"/>
              <w:jc w:val="both"/>
              <w:rPr>
                <w:rFonts w:ascii="Times New Roman" w:hAnsi="Times New Roman"/>
                <w:sz w:val="28"/>
                <w:szCs w:val="28"/>
                <w:lang w:eastAsia="ru-RU"/>
              </w:rPr>
            </w:pPr>
            <w:r w:rsidRPr="000267C4">
              <w:rPr>
                <w:rFonts w:ascii="Times New Roman" w:hAnsi="Times New Roman"/>
                <w:sz w:val="28"/>
                <w:szCs w:val="28"/>
                <w:lang w:eastAsia="ar-SA"/>
              </w:rPr>
              <w:t xml:space="preserve">4. </w:t>
            </w:r>
            <w:r w:rsidRPr="000267C4">
              <w:rPr>
                <w:rFonts w:ascii="Times New Roman" w:hAnsi="Times New Roman"/>
                <w:sz w:val="28"/>
                <w:szCs w:val="28"/>
              </w:rPr>
              <w:t>Исследование обводненных карьеров           на территории города Нижневартовска.</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xml:space="preserve">5. Организация и проведение </w:t>
            </w:r>
            <w:proofErr w:type="gramStart"/>
            <w:r w:rsidRPr="000267C4">
              <w:rPr>
                <w:rFonts w:ascii="Times New Roman" w:hAnsi="Times New Roman"/>
                <w:sz w:val="28"/>
                <w:szCs w:val="28"/>
              </w:rPr>
              <w:t>массовых</w:t>
            </w:r>
            <w:proofErr w:type="gramEnd"/>
            <w:r w:rsidRPr="000267C4">
              <w:rPr>
                <w:rFonts w:ascii="Times New Roman" w:hAnsi="Times New Roman"/>
                <w:sz w:val="28"/>
                <w:szCs w:val="28"/>
              </w:rPr>
              <w:t xml:space="preserve"> экологических мероприятий, обеспечение информирования населения по вопросам охраны окружающей среды и природопользования </w:t>
            </w:r>
          </w:p>
        </w:tc>
      </w:tr>
      <w:tr w:rsidR="000267C4" w:rsidRPr="000267C4" w:rsidTr="000267C4">
        <w:trPr>
          <w:cantSplit/>
          <w:trHeight w:val="240"/>
        </w:trPr>
        <w:tc>
          <w:tcPr>
            <w:tcW w:w="1912"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0267C4">
              <w:rPr>
                <w:rFonts w:ascii="Times New Roman" w:hAnsi="Times New Roman"/>
                <w:sz w:val="28"/>
                <w:szCs w:val="28"/>
              </w:rPr>
              <w:t>финансового</w:t>
            </w:r>
            <w:proofErr w:type="gramEnd"/>
            <w:r w:rsidRPr="000267C4">
              <w:rPr>
                <w:rFonts w:ascii="Times New Roman" w:hAnsi="Times New Roman"/>
                <w:sz w:val="28"/>
                <w:szCs w:val="28"/>
              </w:rPr>
              <w:t xml:space="preserve"> обеспечения </w:t>
            </w:r>
          </w:p>
        </w:tc>
        <w:tc>
          <w:tcPr>
            <w:tcW w:w="3088"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Мероприятия муниципальной программы             не предусматривают реализацию портфелей проектов и проектов города</w:t>
            </w:r>
          </w:p>
        </w:tc>
      </w:tr>
      <w:tr w:rsidR="000267C4" w:rsidRPr="000267C4" w:rsidTr="000267C4">
        <w:trPr>
          <w:cantSplit/>
          <w:trHeight w:val="240"/>
        </w:trPr>
        <w:tc>
          <w:tcPr>
            <w:tcW w:w="1912"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lastRenderedPageBreak/>
              <w:t>Целевые показатели муниципальной программы</w:t>
            </w:r>
          </w:p>
        </w:tc>
        <w:tc>
          <w:tcPr>
            <w:tcW w:w="3088" w:type="pct"/>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1. Увеличение площади территории города, на которой ликвидировано захламление, до 92,38 га.</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2. Увеличение количества документов, направленных на развитие города в области охраны окружающей среды и природопользования, до 8 ед.</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3. Увеличение площади городских лесов                с улучшенным породным составом до 16 га.</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4. Увеличение площади городских лесов, на которой снижена природная пожарная опасность, до 180,2 га.</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xml:space="preserve">5. </w:t>
            </w:r>
            <w:proofErr w:type="gramStart"/>
            <w:r w:rsidRPr="000267C4">
              <w:rPr>
                <w:rFonts w:ascii="Times New Roman" w:hAnsi="Times New Roman"/>
                <w:sz w:val="28"/>
                <w:szCs w:val="28"/>
              </w:rPr>
              <w:t xml:space="preserve">Увеличение доли населения, вовлеченного </w:t>
            </w:r>
            <w:r w:rsidRPr="000267C4">
              <w:rPr>
                <w:rFonts w:ascii="Times New Roman" w:hAnsi="Times New Roman"/>
                <w:sz w:val="28"/>
                <w:szCs w:val="28"/>
              </w:rPr>
              <w:br/>
              <w:t>в эколого-просветительские и эколого-образовательные мероприятия, от общей численности населения города до 39,7%.</w:t>
            </w:r>
            <w:proofErr w:type="gramEnd"/>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6. Увеличение площади зеленых насаждений, соответствующих установленным нормативным показателям, до 65,13 га.</w:t>
            </w:r>
          </w:p>
          <w:p w:rsid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7. Увеличение процента биологической приживаемости ранее высаженных зеленых насаждений до 90%.</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8. Увеличение количества обводненных карьеров, подлежащих оформлению в муниципальную собственность, до 1 ед.</w:t>
            </w:r>
          </w:p>
        </w:tc>
      </w:tr>
      <w:tr w:rsidR="000267C4" w:rsidRPr="000267C4" w:rsidTr="000267C4">
        <w:trPr>
          <w:trHeight w:val="240"/>
        </w:trPr>
        <w:tc>
          <w:tcPr>
            <w:tcW w:w="1912" w:type="pct"/>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Сроки реализации муниципальной программы</w:t>
            </w:r>
          </w:p>
          <w:p w:rsidR="000267C4" w:rsidRPr="000267C4" w:rsidRDefault="000267C4" w:rsidP="000267C4">
            <w:pPr>
              <w:spacing w:after="0"/>
              <w:jc w:val="both"/>
              <w:rPr>
                <w:rFonts w:ascii="Times New Roman" w:hAnsi="Times New Roman"/>
                <w:sz w:val="28"/>
                <w:szCs w:val="28"/>
              </w:rPr>
            </w:pPr>
          </w:p>
        </w:tc>
        <w:tc>
          <w:tcPr>
            <w:tcW w:w="3088"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2018-2025 годы и на период до 2030 года</w:t>
            </w:r>
          </w:p>
        </w:tc>
      </w:tr>
      <w:tr w:rsidR="000267C4" w:rsidRPr="000267C4" w:rsidTr="000267C4">
        <w:trPr>
          <w:trHeight w:val="240"/>
        </w:trPr>
        <w:tc>
          <w:tcPr>
            <w:tcW w:w="1912"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xml:space="preserve">Параметры </w:t>
            </w:r>
            <w:proofErr w:type="gramStart"/>
            <w:r w:rsidRPr="000267C4">
              <w:rPr>
                <w:rFonts w:ascii="Times New Roman" w:hAnsi="Times New Roman"/>
                <w:sz w:val="28"/>
                <w:szCs w:val="28"/>
              </w:rPr>
              <w:t>финансового</w:t>
            </w:r>
            <w:proofErr w:type="gramEnd"/>
            <w:r w:rsidRPr="000267C4">
              <w:rPr>
                <w:rFonts w:ascii="Times New Roman" w:hAnsi="Times New Roman"/>
                <w:sz w:val="28"/>
                <w:szCs w:val="28"/>
              </w:rPr>
              <w:t xml:space="preserve"> обеспечения муниципальной программы</w:t>
            </w:r>
          </w:p>
        </w:tc>
        <w:tc>
          <w:tcPr>
            <w:tcW w:w="3088" w:type="pct"/>
            <w:hideMark/>
          </w:tcPr>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xml:space="preserve">Общий объем </w:t>
            </w:r>
            <w:proofErr w:type="gramStart"/>
            <w:r w:rsidRPr="000267C4">
              <w:rPr>
                <w:rFonts w:ascii="Times New Roman" w:hAnsi="Times New Roman"/>
                <w:sz w:val="28"/>
                <w:szCs w:val="28"/>
              </w:rPr>
              <w:t>финансового</w:t>
            </w:r>
            <w:proofErr w:type="gramEnd"/>
            <w:r w:rsidRPr="000267C4">
              <w:rPr>
                <w:rFonts w:ascii="Times New Roman" w:hAnsi="Times New Roman"/>
                <w:sz w:val="28"/>
                <w:szCs w:val="28"/>
              </w:rPr>
              <w:t xml:space="preserve"> обеспечения              муниципальной программы составляет </w:t>
            </w:r>
            <w:r w:rsidRPr="000267C4">
              <w:rPr>
                <w:rFonts w:ascii="Times New Roman" w:hAnsi="Times New Roman"/>
                <w:sz w:val="28"/>
                <w:szCs w:val="28"/>
              </w:rPr>
              <w:br/>
              <w:t>358 662,95 тыс. рублей, в том числе:</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- 2018 год - 4 048,50 тыс. рублей;</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- 2019 год - 17 596,80 тыс. рублей;</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- 2020 год - 25 684,30 тыс. рублей;</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- 2021 год - 47 043,63 тыс. рублей;</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- 2022 год - 46 918,66 тыс. рублей;</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- 2023 год - 46 918,66 тыс. рублей;</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- 2024 год - 86 452,40 тыс. рублей;</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- 2025 год - 14 000,00 тыс. рублей;</w:t>
            </w:r>
          </w:p>
          <w:p w:rsidR="000267C4" w:rsidRPr="000267C4" w:rsidRDefault="000267C4" w:rsidP="000267C4">
            <w:pPr>
              <w:spacing w:after="0"/>
              <w:jc w:val="both"/>
              <w:rPr>
                <w:rFonts w:ascii="Times New Roman" w:hAnsi="Times New Roman"/>
                <w:sz w:val="28"/>
                <w:szCs w:val="28"/>
              </w:rPr>
            </w:pPr>
            <w:r w:rsidRPr="000267C4">
              <w:rPr>
                <w:rFonts w:ascii="Times New Roman" w:hAnsi="Times New Roman"/>
                <w:sz w:val="28"/>
                <w:szCs w:val="28"/>
              </w:rPr>
              <w:t>- 2026-2030 годы - 70 000,00 тыс. рублей</w:t>
            </w:r>
          </w:p>
        </w:tc>
      </w:tr>
    </w:tbl>
    <w:p w:rsidR="00936D84" w:rsidRDefault="00936D84" w:rsidP="000267C4">
      <w:pPr>
        <w:spacing w:after="0" w:line="240" w:lineRule="auto"/>
        <w:jc w:val="both"/>
        <w:rPr>
          <w:rFonts w:ascii="Times New Roman" w:hAnsi="Times New Roman"/>
          <w:sz w:val="28"/>
          <w:szCs w:val="28"/>
        </w:rPr>
        <w:sectPr w:rsidR="00936D84" w:rsidSect="00E24988">
          <w:headerReference w:type="default" r:id="rId28"/>
          <w:footnotePr>
            <w:pos w:val="beneathText"/>
          </w:footnotePr>
          <w:endnotePr>
            <w:numFmt w:val="decimal"/>
          </w:endnotePr>
          <w:pgSz w:w="11906" w:h="16838"/>
          <w:pgMar w:top="1134" w:right="567" w:bottom="1134" w:left="1701" w:header="709" w:footer="709" w:gutter="0"/>
          <w:pgNumType w:start="638"/>
          <w:cols w:space="720"/>
          <w:docGrid w:linePitch="299"/>
        </w:sectPr>
      </w:pPr>
    </w:p>
    <w:p w:rsidR="009D0FE8" w:rsidRPr="009D0FE8" w:rsidRDefault="009D0FE8" w:rsidP="009D0FE8">
      <w:pPr>
        <w:spacing w:after="0" w:line="240" w:lineRule="auto"/>
        <w:jc w:val="right"/>
        <w:rPr>
          <w:rFonts w:ascii="Times New Roman" w:hAnsi="Times New Roman"/>
          <w:sz w:val="28"/>
          <w:szCs w:val="28"/>
          <w:lang w:eastAsia="zh-CN"/>
        </w:rPr>
      </w:pPr>
      <w:r w:rsidRPr="009D0FE8">
        <w:rPr>
          <w:rFonts w:ascii="Times New Roman" w:hAnsi="Times New Roman"/>
          <w:sz w:val="28"/>
          <w:szCs w:val="28"/>
          <w:lang w:eastAsia="zh-CN"/>
        </w:rPr>
        <w:lastRenderedPageBreak/>
        <w:t>Проект паспорта</w:t>
      </w:r>
    </w:p>
    <w:p w:rsidR="009D0FE8" w:rsidRPr="009D0FE8" w:rsidRDefault="009D0FE8" w:rsidP="009D0FE8">
      <w:pPr>
        <w:spacing w:after="0" w:line="240" w:lineRule="auto"/>
        <w:jc w:val="right"/>
        <w:rPr>
          <w:rFonts w:ascii="Times New Roman" w:hAnsi="Times New Roman"/>
          <w:sz w:val="28"/>
          <w:szCs w:val="28"/>
          <w:lang w:eastAsia="zh-CN"/>
        </w:rPr>
      </w:pPr>
      <w:r w:rsidRPr="009D0FE8">
        <w:rPr>
          <w:rFonts w:ascii="Times New Roman" w:hAnsi="Times New Roman"/>
          <w:sz w:val="28"/>
          <w:szCs w:val="28"/>
          <w:lang w:eastAsia="zh-CN"/>
        </w:rPr>
        <w:t xml:space="preserve">муниципальной программы </w:t>
      </w:r>
    </w:p>
    <w:p w:rsidR="009D0FE8" w:rsidRPr="009D0FE8" w:rsidRDefault="009D0FE8" w:rsidP="009D0FE8">
      <w:pPr>
        <w:spacing w:after="0" w:line="240" w:lineRule="auto"/>
        <w:jc w:val="right"/>
        <w:rPr>
          <w:rFonts w:ascii="Times New Roman" w:hAnsi="Times New Roman"/>
          <w:sz w:val="28"/>
          <w:szCs w:val="28"/>
          <w:lang w:eastAsia="zh-CN"/>
        </w:rPr>
      </w:pPr>
      <w:r w:rsidRPr="009D0FE8">
        <w:rPr>
          <w:rFonts w:ascii="Times New Roman" w:hAnsi="Times New Roman"/>
          <w:sz w:val="28"/>
          <w:szCs w:val="28"/>
          <w:lang w:eastAsia="zh-CN"/>
        </w:rPr>
        <w:t xml:space="preserve">в </w:t>
      </w:r>
      <w:proofErr w:type="gramStart"/>
      <w:r w:rsidRPr="009D0FE8">
        <w:rPr>
          <w:rFonts w:ascii="Times New Roman" w:hAnsi="Times New Roman"/>
          <w:sz w:val="28"/>
          <w:szCs w:val="28"/>
          <w:lang w:eastAsia="zh-CN"/>
        </w:rPr>
        <w:t>соответствии</w:t>
      </w:r>
      <w:proofErr w:type="gramEnd"/>
      <w:r w:rsidRPr="009D0FE8">
        <w:rPr>
          <w:rFonts w:ascii="Times New Roman" w:hAnsi="Times New Roman"/>
          <w:sz w:val="28"/>
          <w:szCs w:val="28"/>
          <w:lang w:eastAsia="zh-CN"/>
        </w:rPr>
        <w:t xml:space="preserve"> с распределением</w:t>
      </w:r>
    </w:p>
    <w:p w:rsidR="009D0FE8" w:rsidRPr="009D0FE8" w:rsidRDefault="009D0FE8" w:rsidP="009D0FE8">
      <w:pPr>
        <w:spacing w:after="0" w:line="240" w:lineRule="auto"/>
        <w:jc w:val="right"/>
        <w:rPr>
          <w:rFonts w:ascii="Times New Roman" w:hAnsi="Times New Roman"/>
          <w:sz w:val="28"/>
          <w:szCs w:val="28"/>
          <w:lang w:eastAsia="zh-CN"/>
        </w:rPr>
      </w:pPr>
      <w:r w:rsidRPr="009D0FE8">
        <w:rPr>
          <w:rFonts w:ascii="Times New Roman" w:hAnsi="Times New Roman"/>
          <w:sz w:val="28"/>
          <w:szCs w:val="28"/>
          <w:lang w:eastAsia="zh-CN"/>
        </w:rPr>
        <w:t>бюджетных ассигнований</w:t>
      </w:r>
    </w:p>
    <w:p w:rsidR="009D0FE8" w:rsidRPr="009D0FE8" w:rsidRDefault="009D0FE8" w:rsidP="009D0FE8">
      <w:pPr>
        <w:spacing w:after="0" w:line="240" w:lineRule="auto"/>
        <w:jc w:val="right"/>
        <w:rPr>
          <w:rFonts w:ascii="Times New Roman" w:hAnsi="Times New Roman"/>
          <w:sz w:val="28"/>
          <w:szCs w:val="28"/>
          <w:lang w:eastAsia="zh-CN"/>
        </w:rPr>
      </w:pPr>
      <w:r w:rsidRPr="009D0FE8">
        <w:rPr>
          <w:rFonts w:ascii="Times New Roman" w:hAnsi="Times New Roman"/>
          <w:sz w:val="28"/>
          <w:szCs w:val="28"/>
          <w:lang w:eastAsia="zh-CN"/>
        </w:rPr>
        <w:t xml:space="preserve">проекта бюджета на 2021 год и </w:t>
      </w:r>
      <w:proofErr w:type="gramStart"/>
      <w:r w:rsidRPr="009D0FE8">
        <w:rPr>
          <w:rFonts w:ascii="Times New Roman" w:hAnsi="Times New Roman"/>
          <w:sz w:val="28"/>
          <w:szCs w:val="28"/>
          <w:lang w:eastAsia="zh-CN"/>
        </w:rPr>
        <w:t>на</w:t>
      </w:r>
      <w:proofErr w:type="gramEnd"/>
    </w:p>
    <w:p w:rsidR="009D0FE8" w:rsidRDefault="009D0FE8" w:rsidP="00936D84">
      <w:pPr>
        <w:spacing w:after="0" w:line="240" w:lineRule="auto"/>
        <w:jc w:val="right"/>
        <w:rPr>
          <w:rFonts w:ascii="Times New Roman" w:hAnsi="Times New Roman"/>
          <w:sz w:val="28"/>
          <w:szCs w:val="28"/>
          <w:lang w:eastAsia="zh-CN"/>
        </w:rPr>
      </w:pPr>
      <w:r w:rsidRPr="009D0FE8">
        <w:rPr>
          <w:rFonts w:ascii="Times New Roman" w:hAnsi="Times New Roman"/>
          <w:sz w:val="28"/>
          <w:szCs w:val="28"/>
          <w:lang w:eastAsia="zh-CN"/>
        </w:rPr>
        <w:t>плановый период 2022 и 2023 годов</w:t>
      </w:r>
    </w:p>
    <w:p w:rsidR="00936D84" w:rsidRDefault="00936D84" w:rsidP="00936D84">
      <w:pPr>
        <w:spacing w:after="0" w:line="240" w:lineRule="auto"/>
        <w:jc w:val="right"/>
        <w:rPr>
          <w:rFonts w:ascii="Times New Roman" w:hAnsi="Times New Roman"/>
          <w:b/>
          <w:sz w:val="28"/>
          <w:szCs w:val="28"/>
        </w:rPr>
      </w:pPr>
    </w:p>
    <w:p w:rsidR="009D0FE8" w:rsidRPr="009D0FE8" w:rsidRDefault="009D0FE8" w:rsidP="009D0FE8">
      <w:pPr>
        <w:pStyle w:val="ConsPlusTitle"/>
        <w:jc w:val="center"/>
        <w:outlineLvl w:val="1"/>
        <w:rPr>
          <w:rFonts w:ascii="Times New Roman" w:hAnsi="Times New Roman" w:cs="Times New Roman"/>
          <w:sz w:val="28"/>
          <w:szCs w:val="28"/>
        </w:rPr>
      </w:pPr>
      <w:r w:rsidRPr="009D0FE8">
        <w:rPr>
          <w:rFonts w:ascii="Times New Roman" w:hAnsi="Times New Roman" w:cs="Times New Roman"/>
          <w:sz w:val="28"/>
          <w:szCs w:val="28"/>
        </w:rPr>
        <w:t xml:space="preserve">Паспорт муниципальной программы </w:t>
      </w:r>
    </w:p>
    <w:p w:rsidR="009D0FE8" w:rsidRPr="009D0FE8" w:rsidRDefault="009D0FE8" w:rsidP="009D0FE8">
      <w:pPr>
        <w:pStyle w:val="ConsPlusTitle"/>
        <w:jc w:val="center"/>
        <w:outlineLvl w:val="1"/>
        <w:rPr>
          <w:rFonts w:ascii="Times New Roman" w:hAnsi="Times New Roman" w:cs="Times New Roman"/>
          <w:sz w:val="28"/>
          <w:szCs w:val="28"/>
        </w:rPr>
      </w:pPr>
      <w:r w:rsidRPr="009D0FE8">
        <w:rPr>
          <w:rFonts w:ascii="Times New Roman" w:hAnsi="Times New Roman" w:cs="Times New Roman"/>
          <w:sz w:val="28"/>
          <w:szCs w:val="28"/>
        </w:rPr>
        <w:t xml:space="preserve">"Электронный Нижневартовск на 2018-2025 годы </w:t>
      </w:r>
    </w:p>
    <w:p w:rsidR="009D0FE8" w:rsidRDefault="009D0FE8" w:rsidP="009D0FE8">
      <w:pPr>
        <w:pStyle w:val="ConsPlusTitle"/>
        <w:jc w:val="center"/>
        <w:outlineLvl w:val="1"/>
        <w:rPr>
          <w:rFonts w:ascii="Times New Roman" w:hAnsi="Times New Roman" w:cs="Times New Roman"/>
          <w:sz w:val="28"/>
          <w:szCs w:val="28"/>
        </w:rPr>
      </w:pPr>
      <w:r w:rsidRPr="009D0FE8">
        <w:rPr>
          <w:rFonts w:ascii="Times New Roman" w:hAnsi="Times New Roman" w:cs="Times New Roman"/>
          <w:sz w:val="28"/>
          <w:szCs w:val="28"/>
        </w:rPr>
        <w:t xml:space="preserve">и на период до 2030 года" </w:t>
      </w:r>
    </w:p>
    <w:p w:rsidR="00936D84" w:rsidRPr="009D0FE8" w:rsidRDefault="00936D84" w:rsidP="009D0FE8">
      <w:pPr>
        <w:pStyle w:val="ConsPlusTitle"/>
        <w:jc w:val="center"/>
        <w:outlineLvl w:val="1"/>
        <w:rPr>
          <w:rFonts w:ascii="Times New Roman" w:hAnsi="Times New Roman" w:cs="Times New Roman"/>
          <w:sz w:val="28"/>
          <w:szCs w:val="28"/>
        </w:rPr>
      </w:pPr>
    </w:p>
    <w:tbl>
      <w:tblPr>
        <w:tblW w:w="964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5959"/>
      </w:tblGrid>
      <w:tr w:rsidR="009D0FE8" w:rsidRPr="009D0FE8" w:rsidTr="009D0FE8">
        <w:trPr>
          <w:trHeight w:val="20"/>
        </w:trPr>
        <w:tc>
          <w:tcPr>
            <w:tcW w:w="3686"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Наименование муниципальной программы</w:t>
            </w:r>
          </w:p>
        </w:tc>
        <w:tc>
          <w:tcPr>
            <w:tcW w:w="5959"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Муниципальная программа "Электронный Нижневартовск на 2018-2025 годы и на период до 2030 года" (далее - муниципальная программа)</w:t>
            </w:r>
          </w:p>
        </w:tc>
      </w:tr>
      <w:tr w:rsidR="009D0FE8" w:rsidRPr="009D0FE8" w:rsidTr="009D0FE8">
        <w:trPr>
          <w:trHeight w:val="20"/>
        </w:trPr>
        <w:tc>
          <w:tcPr>
            <w:tcW w:w="3686"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Ответственный исполнитель муниципальной программы</w:t>
            </w:r>
          </w:p>
        </w:tc>
        <w:tc>
          <w:tcPr>
            <w:tcW w:w="5959"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Управление делами администрации города</w:t>
            </w:r>
          </w:p>
        </w:tc>
      </w:tr>
      <w:tr w:rsidR="009D0FE8" w:rsidRPr="009D0FE8" w:rsidTr="009D0FE8">
        <w:trPr>
          <w:trHeight w:val="20"/>
        </w:trPr>
        <w:tc>
          <w:tcPr>
            <w:tcW w:w="3686"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Соисполнители муниципальной программы</w:t>
            </w:r>
          </w:p>
        </w:tc>
        <w:tc>
          <w:tcPr>
            <w:tcW w:w="5959"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 xml:space="preserve">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 (далее - МКУ "УМТО"); </w:t>
            </w:r>
          </w:p>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 xml:space="preserve">муниципальные учреждения </w:t>
            </w:r>
          </w:p>
        </w:tc>
      </w:tr>
      <w:tr w:rsidR="009D0FE8" w:rsidRPr="009D0FE8" w:rsidTr="009D0FE8">
        <w:trPr>
          <w:trHeight w:val="20"/>
        </w:trPr>
        <w:tc>
          <w:tcPr>
            <w:tcW w:w="3686"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Цель муниципальной программы</w:t>
            </w:r>
          </w:p>
        </w:tc>
        <w:tc>
          <w:tcPr>
            <w:tcW w:w="5959"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Создание условий для повышения качества жизни населения города, совершенствования системы муниципального управления на основе применения информационно-коммуникационных технологий</w:t>
            </w:r>
          </w:p>
        </w:tc>
      </w:tr>
      <w:tr w:rsidR="009D0FE8" w:rsidRPr="009D0FE8" w:rsidTr="009D0FE8">
        <w:trPr>
          <w:trHeight w:val="20"/>
        </w:trPr>
        <w:tc>
          <w:tcPr>
            <w:tcW w:w="3686"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Задачи муниципальной программы</w:t>
            </w:r>
          </w:p>
        </w:tc>
        <w:tc>
          <w:tcPr>
            <w:tcW w:w="5959"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1. Модернизация, развитие и поддержка            инфраструктуры для реализации проектов электронного правительства.</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2. Развитие информационного общества.</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3. Совершенствование муниципального управления.</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4. Формирование информационных ресурсов и обеспечение доступа к ним с помощью интернет-сайтов, порталов и информационных систем.</w:t>
            </w:r>
          </w:p>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 xml:space="preserve">5. Обеспечение </w:t>
            </w:r>
            <w:proofErr w:type="gramStart"/>
            <w:r w:rsidRPr="009D0FE8">
              <w:rPr>
                <w:rFonts w:ascii="Times New Roman" w:hAnsi="Times New Roman"/>
                <w:sz w:val="28"/>
                <w:szCs w:val="28"/>
              </w:rPr>
              <w:t>информационной</w:t>
            </w:r>
            <w:proofErr w:type="gramEnd"/>
            <w:r w:rsidRPr="009D0FE8">
              <w:rPr>
                <w:rFonts w:ascii="Times New Roman" w:hAnsi="Times New Roman"/>
                <w:sz w:val="28"/>
                <w:szCs w:val="28"/>
              </w:rPr>
              <w:t xml:space="preserve"> безопасности</w:t>
            </w:r>
          </w:p>
        </w:tc>
      </w:tr>
      <w:tr w:rsidR="009D0FE8" w:rsidRPr="009D0FE8" w:rsidTr="009D0FE8">
        <w:trPr>
          <w:trHeight w:val="20"/>
        </w:trPr>
        <w:tc>
          <w:tcPr>
            <w:tcW w:w="3686"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Основные мероприятия муниципальной программы</w:t>
            </w:r>
          </w:p>
        </w:tc>
        <w:tc>
          <w:tcPr>
            <w:tcW w:w="5959"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 xml:space="preserve">1. Модернизация и поддержка инфраструктуры информационных технологий органов местного самоуправления, муниципальных </w:t>
            </w:r>
            <w:r w:rsidRPr="009D0FE8">
              <w:rPr>
                <w:rFonts w:ascii="Times New Roman" w:hAnsi="Times New Roman"/>
                <w:sz w:val="28"/>
                <w:szCs w:val="28"/>
              </w:rPr>
              <w:lastRenderedPageBreak/>
              <w:t>учреждений.</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2. Модернизация инфраструктуры и техническая поддержка центра обработки данных администрации города (далее - ЦОД администрации города).</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3. Обеспечение органов местного самоуправления и муниципальных учреждений лицензионными программными продуктами.</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4. Обеспечение электронного взаимодействия заявителя с органом, предоставляющим       муниципальную услугу, через Единый портал государственных и муниципальных услуг.</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5. Модернизация и поддержка инфраструктуры для развития информационного общества.</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6. Модернизация и развитие информационных систем и программного обеспечения органов местного самоуправления, муниципальных учреждений.</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xml:space="preserve">7. Развитие электронного документооборота в </w:t>
            </w:r>
            <w:proofErr w:type="gramStart"/>
            <w:r w:rsidRPr="009D0FE8">
              <w:rPr>
                <w:rFonts w:ascii="Times New Roman" w:hAnsi="Times New Roman"/>
                <w:sz w:val="28"/>
                <w:szCs w:val="28"/>
              </w:rPr>
              <w:t>органах</w:t>
            </w:r>
            <w:proofErr w:type="gramEnd"/>
            <w:r w:rsidRPr="009D0FE8">
              <w:rPr>
                <w:rFonts w:ascii="Times New Roman" w:hAnsi="Times New Roman"/>
                <w:sz w:val="28"/>
                <w:szCs w:val="28"/>
              </w:rPr>
              <w:t xml:space="preserve"> местного самоуправления города Нижневартовска (включая обучение специалистов).</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8. Модернизация официального сайта органов местного самоуправления города Нижневартовска.</w:t>
            </w:r>
          </w:p>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9. Обеспечение защиты информации</w:t>
            </w:r>
          </w:p>
        </w:tc>
      </w:tr>
      <w:tr w:rsidR="009D0FE8" w:rsidRPr="009D0FE8" w:rsidTr="009D0FE8">
        <w:trPr>
          <w:trHeight w:val="20"/>
        </w:trPr>
        <w:tc>
          <w:tcPr>
            <w:tcW w:w="3686"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9D0FE8">
              <w:rPr>
                <w:rFonts w:ascii="Times New Roman" w:hAnsi="Times New Roman"/>
                <w:sz w:val="28"/>
                <w:szCs w:val="28"/>
              </w:rPr>
              <w:t>финансового</w:t>
            </w:r>
            <w:proofErr w:type="gramEnd"/>
            <w:r w:rsidRPr="009D0FE8">
              <w:rPr>
                <w:rFonts w:ascii="Times New Roman" w:hAnsi="Times New Roman"/>
                <w:sz w:val="28"/>
                <w:szCs w:val="28"/>
              </w:rPr>
              <w:t xml:space="preserve"> обеспечения</w:t>
            </w:r>
          </w:p>
        </w:tc>
        <w:tc>
          <w:tcPr>
            <w:tcW w:w="5959"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Мероприятия муниципальной программы не предусматривают реализацию портфелей проектов и проектов города</w:t>
            </w:r>
          </w:p>
        </w:tc>
      </w:tr>
      <w:tr w:rsidR="009D0FE8" w:rsidRPr="009D0FE8" w:rsidTr="009D0FE8">
        <w:trPr>
          <w:trHeight w:val="20"/>
        </w:trPr>
        <w:tc>
          <w:tcPr>
            <w:tcW w:w="3686"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Целевые показатели муниципальной программы</w:t>
            </w:r>
          </w:p>
        </w:tc>
        <w:tc>
          <w:tcPr>
            <w:tcW w:w="5959"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1. Увеличение доли рабочих мест органов местного самоуправления, оборудованных компьютерной техникой со сроком эксплуатации не более 5 лет, до 80%.</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2. Увеличение вычислительных мощностей ЦОД администрации города на 100%.</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xml:space="preserve">3. Обеспечение надежности </w:t>
            </w:r>
            <w:r w:rsidRPr="009D0FE8">
              <w:rPr>
                <w:rFonts w:ascii="Times New Roman" w:hAnsi="Times New Roman"/>
                <w:sz w:val="28"/>
                <w:szCs w:val="28"/>
              </w:rPr>
              <w:lastRenderedPageBreak/>
              <w:t xml:space="preserve">(отказоустойчивости) ЦОД администрации города не ниже 2 уровня </w:t>
            </w:r>
            <w:hyperlink r:id="rId29" w:history="1">
              <w:r w:rsidRPr="009D0FE8">
                <w:rPr>
                  <w:rStyle w:val="ab"/>
                  <w:rFonts w:ascii="Times New Roman" w:hAnsi="Times New Roman"/>
                  <w:color w:val="auto"/>
                  <w:sz w:val="28"/>
                  <w:szCs w:val="28"/>
                </w:rPr>
                <w:t>&lt;*&gt;</w:t>
              </w:r>
            </w:hyperlink>
            <w:r w:rsidRPr="009D0FE8">
              <w:rPr>
                <w:rFonts w:ascii="Times New Roman" w:hAnsi="Times New Roman"/>
                <w:sz w:val="28"/>
                <w:szCs w:val="28"/>
              </w:rPr>
              <w:t>.</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xml:space="preserve">4. </w:t>
            </w:r>
            <w:proofErr w:type="gramStart"/>
            <w:r w:rsidRPr="009D0FE8">
              <w:rPr>
                <w:rFonts w:ascii="Times New Roman" w:hAnsi="Times New Roman"/>
                <w:sz w:val="28"/>
                <w:szCs w:val="28"/>
              </w:rPr>
              <w:t>Сохранение доли автоматизированных рабочих мест органов местного самоуправления, обеспеченных актуальными версиями лицензионного программного обеспечения, на уровне 100%.</w:t>
            </w:r>
            <w:proofErr w:type="gramEnd"/>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5. Увеличение доли руководителей структурных подразделений администрации города, обеспеченных возможностью ведения юридически значимого электронного документооборота, до 100%.</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6. Увеличение доли архивных фондов, включая фонды ауди</w:t>
            </w:r>
            <w:proofErr w:type="gramStart"/>
            <w:r w:rsidRPr="009D0FE8">
              <w:rPr>
                <w:rFonts w:ascii="Times New Roman" w:hAnsi="Times New Roman"/>
                <w:sz w:val="28"/>
                <w:szCs w:val="28"/>
              </w:rPr>
              <w:t>о-</w:t>
            </w:r>
            <w:proofErr w:type="gramEnd"/>
            <w:r w:rsidRPr="009D0FE8">
              <w:rPr>
                <w:rFonts w:ascii="Times New Roman" w:hAnsi="Times New Roman"/>
                <w:sz w:val="28"/>
                <w:szCs w:val="28"/>
              </w:rPr>
              <w:t xml:space="preserve"> и видеоархивов, переведенных в электронную форму, до 37%.</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xml:space="preserve">7. Поддержание </w:t>
            </w:r>
            <w:proofErr w:type="gramStart"/>
            <w:r w:rsidRPr="009D0FE8">
              <w:rPr>
                <w:rFonts w:ascii="Times New Roman" w:hAnsi="Times New Roman"/>
                <w:sz w:val="28"/>
                <w:szCs w:val="28"/>
              </w:rPr>
              <w:t>количества посещений официального сайта органов местного самоуправления</w:t>
            </w:r>
            <w:proofErr w:type="gramEnd"/>
            <w:r w:rsidRPr="009D0FE8">
              <w:rPr>
                <w:rFonts w:ascii="Times New Roman" w:hAnsi="Times New Roman"/>
                <w:sz w:val="28"/>
                <w:szCs w:val="28"/>
              </w:rPr>
              <w:t xml:space="preserve"> города Нижневартовска в год на уровне 500 тыс. ед.</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8. Сохранение доли муниципальных услуг, для которых обеспечено электронное взаимодействие заявителя с органом, предоставляющим муниципальную услугу, через Единый портал государственных и муниципальных услуг, имеющих кнопку "Получить услугу", на уровне 100%.</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9. Сохранение доли рабочих мест органов местного самоуправления, обеспеченных техническими и программными средствами защиты, в общем количестве рабочих мест, обрабатывающих персональные данные, на уровне 100%.</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10. Поддержание обеспеченности органов местного самоуправления актуальными версиями используемого программного обеспечения для выполнения функций на уровне 100%.</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11. Увеличение доли рабочих мест МКУ "УМТО", оборудованных компьютерной техникой со сроком эксплуатации не более 5 лет, до 80%.</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xml:space="preserve">12. Увеличение доли выданных пластиковых </w:t>
            </w:r>
            <w:r w:rsidRPr="009D0FE8">
              <w:rPr>
                <w:rFonts w:ascii="Times New Roman" w:hAnsi="Times New Roman"/>
                <w:sz w:val="28"/>
                <w:szCs w:val="28"/>
              </w:rPr>
              <w:lastRenderedPageBreak/>
              <w:t>читательских билетов до 50%.</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13. Повышение среднего числа посетителей центров общественного доступа до 1,5 тыс. ед. в год.</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14. Увеличение доли печатающей техники, используемой для обеспечения деятельности органов местного самоуправления, со сроком эксплуатации не более 7 лет до 50%.</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xml:space="preserve">15. Уменьшение среднего срока простоя государственных и муниципальных систем в </w:t>
            </w:r>
            <w:proofErr w:type="gramStart"/>
            <w:r w:rsidRPr="009D0FE8">
              <w:rPr>
                <w:rFonts w:ascii="Times New Roman" w:hAnsi="Times New Roman"/>
                <w:sz w:val="28"/>
                <w:szCs w:val="28"/>
              </w:rPr>
              <w:t>результате</w:t>
            </w:r>
            <w:proofErr w:type="gramEnd"/>
            <w:r w:rsidRPr="009D0FE8">
              <w:rPr>
                <w:rFonts w:ascii="Times New Roman" w:hAnsi="Times New Roman"/>
                <w:sz w:val="28"/>
                <w:szCs w:val="28"/>
              </w:rPr>
              <w:t xml:space="preserve"> компьютерных атак до 1 часа.</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16. Уменьшение стоимостной доли закупаемого и (или) арендуемого органами местного самоуправления муниципального образования, муниципальными учреждениями города Нижневартовска иностранного программного обеспечения до 10%.</w:t>
            </w:r>
          </w:p>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17. Сохранение доли объектов информатизации администрации города, обрабатывающих информацию ограниченного доступа, для которых обеспечивается выполнение требований по технической защите информации, на уровне 100%</w:t>
            </w:r>
          </w:p>
        </w:tc>
      </w:tr>
      <w:tr w:rsidR="009D0FE8" w:rsidRPr="009D0FE8" w:rsidTr="009D0FE8">
        <w:trPr>
          <w:trHeight w:val="20"/>
        </w:trPr>
        <w:tc>
          <w:tcPr>
            <w:tcW w:w="3686"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lastRenderedPageBreak/>
              <w:t>Сроки реализации муниципальной программы</w:t>
            </w:r>
          </w:p>
        </w:tc>
        <w:tc>
          <w:tcPr>
            <w:tcW w:w="5959"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2018-2025 годы и на период до 2030 года</w:t>
            </w:r>
          </w:p>
        </w:tc>
      </w:tr>
      <w:tr w:rsidR="009D0FE8" w:rsidRPr="009D0FE8" w:rsidTr="009D0FE8">
        <w:trPr>
          <w:trHeight w:val="20"/>
        </w:trPr>
        <w:tc>
          <w:tcPr>
            <w:tcW w:w="3686"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 xml:space="preserve">Параметры </w:t>
            </w:r>
            <w:proofErr w:type="gramStart"/>
            <w:r w:rsidRPr="009D0FE8">
              <w:rPr>
                <w:rFonts w:ascii="Times New Roman" w:hAnsi="Times New Roman"/>
                <w:sz w:val="28"/>
                <w:szCs w:val="28"/>
              </w:rPr>
              <w:t>финансового</w:t>
            </w:r>
            <w:proofErr w:type="gramEnd"/>
            <w:r w:rsidRPr="009D0FE8">
              <w:rPr>
                <w:rFonts w:ascii="Times New Roman" w:hAnsi="Times New Roman"/>
                <w:sz w:val="28"/>
                <w:szCs w:val="28"/>
              </w:rPr>
              <w:t xml:space="preserve"> обеспечения муниципальной программы</w:t>
            </w:r>
          </w:p>
        </w:tc>
        <w:tc>
          <w:tcPr>
            <w:tcW w:w="5959" w:type="dxa"/>
            <w:hideMark/>
          </w:tcPr>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 xml:space="preserve">Общий объем </w:t>
            </w:r>
            <w:proofErr w:type="gramStart"/>
            <w:r w:rsidRPr="009D0FE8">
              <w:rPr>
                <w:rFonts w:ascii="Times New Roman" w:hAnsi="Times New Roman"/>
                <w:sz w:val="28"/>
                <w:szCs w:val="28"/>
              </w:rPr>
              <w:t>финансового</w:t>
            </w:r>
            <w:proofErr w:type="gramEnd"/>
            <w:r w:rsidRPr="009D0FE8">
              <w:rPr>
                <w:rFonts w:ascii="Times New Roman" w:hAnsi="Times New Roman"/>
                <w:sz w:val="28"/>
                <w:szCs w:val="28"/>
              </w:rPr>
              <w:t xml:space="preserve"> обеспечения             муниципальной программы составляет 485 115,82 тыс. рублей, в том числе:</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xml:space="preserve">- 2018 год - 24 204,82 тыс. рублей; </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- 2019 год - 32 485,00 тыс. рублей;</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- 2020 год - 24 132,00 тыс. рублей;</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- 2021 год - 22 873,00 тыс. рублей;</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- 2022 год – 22 873,00 тыс. рублей;</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- 2023 год - 22 873,50 тыс. рублей;</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- 2024 год - 44 953,50 тыс. рублей;</w:t>
            </w:r>
          </w:p>
          <w:p w:rsidR="009D0FE8" w:rsidRPr="009D0FE8" w:rsidRDefault="009D0FE8" w:rsidP="009D0FE8">
            <w:pPr>
              <w:spacing w:after="0" w:line="256" w:lineRule="auto"/>
              <w:jc w:val="both"/>
              <w:rPr>
                <w:rFonts w:ascii="Times New Roman" w:hAnsi="Times New Roman"/>
                <w:sz w:val="28"/>
                <w:szCs w:val="28"/>
              </w:rPr>
            </w:pPr>
            <w:r w:rsidRPr="009D0FE8">
              <w:rPr>
                <w:rFonts w:ascii="Times New Roman" w:hAnsi="Times New Roman"/>
                <w:sz w:val="28"/>
                <w:szCs w:val="28"/>
              </w:rPr>
              <w:t>- 2025 год - 51 953,50 тыс. рублей;</w:t>
            </w:r>
          </w:p>
          <w:p w:rsidR="009D0FE8" w:rsidRPr="009D0FE8" w:rsidRDefault="009D0FE8" w:rsidP="009D0FE8">
            <w:pPr>
              <w:spacing w:after="0" w:line="256" w:lineRule="auto"/>
              <w:jc w:val="both"/>
              <w:rPr>
                <w:rFonts w:ascii="Times New Roman" w:eastAsia="Times New Roman" w:hAnsi="Times New Roman"/>
                <w:sz w:val="28"/>
                <w:szCs w:val="28"/>
              </w:rPr>
            </w:pPr>
            <w:r w:rsidRPr="009D0FE8">
              <w:rPr>
                <w:rFonts w:ascii="Times New Roman" w:hAnsi="Times New Roman"/>
                <w:sz w:val="28"/>
                <w:szCs w:val="28"/>
              </w:rPr>
              <w:t>- 2026-2030 годы - 238 768,00 тыс. рублей</w:t>
            </w:r>
          </w:p>
        </w:tc>
      </w:tr>
    </w:tbl>
    <w:p w:rsidR="009D0FE8" w:rsidRPr="009D0FE8" w:rsidRDefault="009D0FE8" w:rsidP="009D0FE8">
      <w:pPr>
        <w:spacing w:after="0"/>
        <w:ind w:firstLine="540"/>
        <w:jc w:val="both"/>
        <w:rPr>
          <w:rFonts w:ascii="Times New Roman" w:eastAsia="Times New Roman" w:hAnsi="Times New Roman"/>
          <w:sz w:val="28"/>
          <w:szCs w:val="28"/>
          <w:lang w:val="en-US"/>
        </w:rPr>
      </w:pPr>
      <w:proofErr w:type="gramStart"/>
      <w:r w:rsidRPr="009D0FE8">
        <w:rPr>
          <w:rFonts w:ascii="Times New Roman" w:hAnsi="Times New Roman"/>
          <w:sz w:val="28"/>
          <w:szCs w:val="28"/>
          <w:lang w:val="en-US"/>
        </w:rPr>
        <w:t xml:space="preserve">&lt;*&gt; </w:t>
      </w:r>
      <w:r w:rsidRPr="009D0FE8">
        <w:rPr>
          <w:rFonts w:ascii="Times New Roman" w:hAnsi="Times New Roman"/>
          <w:sz w:val="28"/>
          <w:szCs w:val="28"/>
        </w:rPr>
        <w:t>В</w:t>
      </w:r>
      <w:r w:rsidRPr="009D0FE8">
        <w:rPr>
          <w:rFonts w:ascii="Times New Roman" w:hAnsi="Times New Roman"/>
          <w:sz w:val="28"/>
          <w:szCs w:val="28"/>
          <w:lang w:val="en-US"/>
        </w:rPr>
        <w:t xml:space="preserve"> </w:t>
      </w:r>
      <w:r w:rsidRPr="009D0FE8">
        <w:rPr>
          <w:rFonts w:ascii="Times New Roman" w:hAnsi="Times New Roman"/>
          <w:sz w:val="28"/>
          <w:szCs w:val="28"/>
        </w:rPr>
        <w:t>соответствии</w:t>
      </w:r>
      <w:r w:rsidRPr="009D0FE8">
        <w:rPr>
          <w:rFonts w:ascii="Times New Roman" w:hAnsi="Times New Roman"/>
          <w:sz w:val="28"/>
          <w:szCs w:val="28"/>
          <w:lang w:val="en-US"/>
        </w:rPr>
        <w:t xml:space="preserve"> </w:t>
      </w:r>
      <w:r w:rsidRPr="009D0FE8">
        <w:rPr>
          <w:rFonts w:ascii="Times New Roman" w:hAnsi="Times New Roman"/>
          <w:sz w:val="28"/>
          <w:szCs w:val="28"/>
        </w:rPr>
        <w:t>со</w:t>
      </w:r>
      <w:r w:rsidRPr="009D0FE8">
        <w:rPr>
          <w:rFonts w:ascii="Times New Roman" w:hAnsi="Times New Roman"/>
          <w:sz w:val="28"/>
          <w:szCs w:val="28"/>
          <w:lang w:val="en-US"/>
        </w:rPr>
        <w:t xml:space="preserve"> </w:t>
      </w:r>
      <w:r w:rsidRPr="009D0FE8">
        <w:rPr>
          <w:rFonts w:ascii="Times New Roman" w:hAnsi="Times New Roman"/>
          <w:sz w:val="28"/>
          <w:szCs w:val="28"/>
        </w:rPr>
        <w:t>стандартом</w:t>
      </w:r>
      <w:r w:rsidRPr="009D0FE8">
        <w:rPr>
          <w:rFonts w:ascii="Times New Roman" w:hAnsi="Times New Roman"/>
          <w:sz w:val="28"/>
          <w:szCs w:val="28"/>
          <w:lang w:val="en-US"/>
        </w:rPr>
        <w:t xml:space="preserve"> ANSI/TIA-942 Data Center Certification | Tier Level.</w:t>
      </w:r>
      <w:proofErr w:type="gramEnd"/>
    </w:p>
    <w:p w:rsidR="009D0FE8" w:rsidRPr="00D54556" w:rsidRDefault="009D0FE8" w:rsidP="009D0FE8">
      <w:pPr>
        <w:spacing w:after="0" w:line="240" w:lineRule="auto"/>
        <w:jc w:val="both"/>
        <w:rPr>
          <w:rFonts w:ascii="Times New Roman" w:hAnsi="Times New Roman"/>
          <w:sz w:val="28"/>
          <w:szCs w:val="28"/>
          <w:lang w:val="en-US"/>
        </w:rPr>
      </w:pPr>
    </w:p>
    <w:p w:rsidR="00E675C3" w:rsidRPr="00D54556" w:rsidRDefault="00E675C3" w:rsidP="009D0FE8">
      <w:pPr>
        <w:spacing w:after="0" w:line="240" w:lineRule="auto"/>
        <w:jc w:val="both"/>
        <w:rPr>
          <w:rFonts w:ascii="Times New Roman" w:hAnsi="Times New Roman"/>
          <w:sz w:val="28"/>
          <w:szCs w:val="28"/>
          <w:lang w:val="en-US"/>
        </w:rPr>
      </w:pPr>
    </w:p>
    <w:p w:rsidR="00936D84" w:rsidRPr="00D54556" w:rsidRDefault="00936D84" w:rsidP="009D0FE8">
      <w:pPr>
        <w:spacing w:after="0" w:line="240" w:lineRule="auto"/>
        <w:jc w:val="both"/>
        <w:rPr>
          <w:rFonts w:ascii="Times New Roman" w:hAnsi="Times New Roman"/>
          <w:sz w:val="28"/>
          <w:szCs w:val="28"/>
          <w:lang w:val="en-US"/>
        </w:rPr>
        <w:sectPr w:rsidR="00936D84" w:rsidRPr="00D54556" w:rsidSect="00E24988">
          <w:headerReference w:type="default" r:id="rId30"/>
          <w:footnotePr>
            <w:pos w:val="beneathText"/>
          </w:footnotePr>
          <w:endnotePr>
            <w:numFmt w:val="decimal"/>
          </w:endnotePr>
          <w:pgSz w:w="11906" w:h="16838"/>
          <w:pgMar w:top="1134" w:right="567" w:bottom="1134" w:left="1701" w:header="709" w:footer="709" w:gutter="0"/>
          <w:pgNumType w:start="641"/>
          <w:cols w:space="720"/>
          <w:docGrid w:linePitch="299"/>
        </w:sectPr>
      </w:pPr>
    </w:p>
    <w:p w:rsidR="00E675C3" w:rsidRDefault="00E675C3" w:rsidP="00E675C3">
      <w:pPr>
        <w:spacing w:after="0" w:line="240" w:lineRule="auto"/>
        <w:jc w:val="right"/>
        <w:rPr>
          <w:rFonts w:ascii="Times New Roman" w:hAnsi="Times New Roman"/>
          <w:sz w:val="28"/>
          <w:szCs w:val="28"/>
        </w:rPr>
      </w:pPr>
      <w:r>
        <w:rPr>
          <w:rFonts w:ascii="Times New Roman" w:hAnsi="Times New Roman"/>
          <w:sz w:val="28"/>
          <w:szCs w:val="28"/>
          <w:lang w:eastAsia="zh-CN"/>
        </w:rPr>
        <w:lastRenderedPageBreak/>
        <w:t>Проект паспорта</w:t>
      </w:r>
    </w:p>
    <w:p w:rsidR="00E675C3" w:rsidRDefault="00E675C3" w:rsidP="00E675C3">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муниципальной программы</w:t>
      </w:r>
    </w:p>
    <w:p w:rsidR="00E675C3" w:rsidRDefault="00E675C3" w:rsidP="00E675C3">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 xml:space="preserve">в </w:t>
      </w:r>
      <w:proofErr w:type="gramStart"/>
      <w:r>
        <w:rPr>
          <w:rFonts w:ascii="Times New Roman" w:hAnsi="Times New Roman"/>
          <w:sz w:val="28"/>
          <w:szCs w:val="28"/>
          <w:lang w:eastAsia="zh-CN"/>
        </w:rPr>
        <w:t>соответствии</w:t>
      </w:r>
      <w:proofErr w:type="gramEnd"/>
      <w:r>
        <w:rPr>
          <w:rFonts w:ascii="Times New Roman" w:hAnsi="Times New Roman"/>
          <w:sz w:val="28"/>
          <w:szCs w:val="28"/>
          <w:lang w:eastAsia="zh-CN"/>
        </w:rPr>
        <w:t xml:space="preserve"> с распределением</w:t>
      </w:r>
    </w:p>
    <w:p w:rsidR="00E675C3" w:rsidRDefault="00E675C3" w:rsidP="00E675C3">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бюджетных ассигнований</w:t>
      </w:r>
    </w:p>
    <w:p w:rsidR="00E675C3" w:rsidRDefault="00E675C3" w:rsidP="00E675C3">
      <w:pPr>
        <w:spacing w:after="0" w:line="240" w:lineRule="auto"/>
        <w:jc w:val="right"/>
        <w:rPr>
          <w:rFonts w:ascii="Times New Roman" w:hAnsi="Times New Roman"/>
          <w:sz w:val="28"/>
          <w:szCs w:val="28"/>
          <w:lang w:eastAsia="zh-CN"/>
        </w:rPr>
      </w:pPr>
      <w:r>
        <w:rPr>
          <w:rFonts w:ascii="Times New Roman" w:hAnsi="Times New Roman"/>
          <w:sz w:val="28"/>
          <w:szCs w:val="28"/>
          <w:lang w:eastAsia="zh-CN"/>
        </w:rPr>
        <w:t xml:space="preserve">проекта бюджета на 2021 год и </w:t>
      </w:r>
      <w:proofErr w:type="gramStart"/>
      <w:r>
        <w:rPr>
          <w:rFonts w:ascii="Times New Roman" w:hAnsi="Times New Roman"/>
          <w:sz w:val="28"/>
          <w:szCs w:val="28"/>
          <w:lang w:eastAsia="zh-CN"/>
        </w:rPr>
        <w:t>на</w:t>
      </w:r>
      <w:proofErr w:type="gramEnd"/>
    </w:p>
    <w:p w:rsidR="00E675C3" w:rsidRDefault="00E675C3" w:rsidP="00E675C3">
      <w:pPr>
        <w:pStyle w:val="ConsPlusTitle"/>
        <w:jc w:val="center"/>
        <w:outlineLvl w:val="1"/>
        <w:rPr>
          <w:rFonts w:ascii="Times New Roman" w:hAnsi="Times New Roman" w:cs="Times New Roman"/>
          <w:b w:val="0"/>
          <w:sz w:val="28"/>
          <w:szCs w:val="28"/>
          <w:lang w:eastAsia="zh-CN"/>
        </w:rPr>
      </w:pPr>
      <w:r>
        <w:rPr>
          <w:rFonts w:ascii="Times New Roman" w:hAnsi="Times New Roman" w:cs="Times New Roman"/>
          <w:b w:val="0"/>
          <w:sz w:val="28"/>
          <w:szCs w:val="28"/>
          <w:lang w:eastAsia="zh-CN"/>
        </w:rPr>
        <w:t xml:space="preserve">                                                                            плановый период 2022 и 2023 годов</w:t>
      </w:r>
    </w:p>
    <w:p w:rsidR="00936D84" w:rsidRDefault="00936D84" w:rsidP="00E675C3">
      <w:pPr>
        <w:pStyle w:val="ConsPlusTitle"/>
        <w:jc w:val="center"/>
        <w:outlineLvl w:val="1"/>
        <w:rPr>
          <w:rFonts w:ascii="Times New Roman" w:hAnsi="Times New Roman" w:cs="Times New Roman"/>
          <w:sz w:val="28"/>
          <w:szCs w:val="28"/>
        </w:rPr>
      </w:pPr>
    </w:p>
    <w:p w:rsidR="00E675C3" w:rsidRDefault="00E675C3" w:rsidP="00E675C3">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Паспорт муниципальной программы</w:t>
      </w:r>
    </w:p>
    <w:p w:rsidR="00E675C3" w:rsidRDefault="00E675C3" w:rsidP="00E675C3">
      <w:pPr>
        <w:pStyle w:val="ConsPlusTitle"/>
        <w:jc w:val="center"/>
        <w:rPr>
          <w:rFonts w:ascii="Times New Roman" w:hAnsi="Times New Roman" w:cs="Times New Roman"/>
          <w:sz w:val="28"/>
          <w:szCs w:val="28"/>
        </w:rPr>
      </w:pPr>
      <w:r>
        <w:rPr>
          <w:rFonts w:ascii="Times New Roman" w:hAnsi="Times New Roman" w:cs="Times New Roman"/>
          <w:sz w:val="28"/>
          <w:szCs w:val="28"/>
        </w:rPr>
        <w:t>"Материально-техническое и организационное обеспечение</w:t>
      </w:r>
    </w:p>
    <w:p w:rsidR="00E675C3" w:rsidRDefault="00E675C3" w:rsidP="00E675C3">
      <w:pPr>
        <w:pStyle w:val="ConsPlusTitle"/>
        <w:jc w:val="center"/>
        <w:rPr>
          <w:rFonts w:ascii="Times New Roman" w:hAnsi="Times New Roman" w:cs="Times New Roman"/>
          <w:sz w:val="28"/>
          <w:szCs w:val="28"/>
        </w:rPr>
      </w:pPr>
      <w:r>
        <w:rPr>
          <w:rFonts w:ascii="Times New Roman" w:hAnsi="Times New Roman" w:cs="Times New Roman"/>
          <w:sz w:val="28"/>
          <w:szCs w:val="28"/>
        </w:rPr>
        <w:t>деятельности органов местного самоуправления города</w:t>
      </w:r>
    </w:p>
    <w:p w:rsidR="00E675C3" w:rsidRDefault="00E675C3" w:rsidP="00936D84">
      <w:pPr>
        <w:pStyle w:val="ConsPlusTitle"/>
        <w:jc w:val="center"/>
        <w:rPr>
          <w:rFonts w:ascii="Times New Roman" w:hAnsi="Times New Roman" w:cs="Times New Roman"/>
          <w:sz w:val="28"/>
          <w:szCs w:val="28"/>
        </w:rPr>
      </w:pPr>
      <w:r>
        <w:rPr>
          <w:rFonts w:ascii="Times New Roman" w:hAnsi="Times New Roman" w:cs="Times New Roman"/>
          <w:sz w:val="28"/>
          <w:szCs w:val="28"/>
        </w:rPr>
        <w:t>Нижневартовска на 2018 - 2025 годы и на период до 2030 года"</w:t>
      </w:r>
    </w:p>
    <w:p w:rsidR="00936D84" w:rsidRDefault="00936D84" w:rsidP="00936D84">
      <w:pPr>
        <w:pStyle w:val="ConsPlusTitle"/>
        <w:jc w:val="center"/>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6"/>
        <w:gridCol w:w="5953"/>
      </w:tblGrid>
      <w:tr w:rsidR="00E675C3" w:rsidRPr="00E675C3" w:rsidTr="00E675C3">
        <w:tc>
          <w:tcPr>
            <w:tcW w:w="3686"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Наименование муниципальной программы</w:t>
            </w:r>
          </w:p>
        </w:tc>
        <w:tc>
          <w:tcPr>
            <w:tcW w:w="5953"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Муниципальная программа "Материально-техническое и организационное обеспечение деятельности органов местного самоуправления города Нижневартовска на 2018 - 2025 годы и на период до 2030 года" (далее - муниципальная программа)</w:t>
            </w:r>
          </w:p>
        </w:tc>
      </w:tr>
      <w:tr w:rsidR="00E675C3" w:rsidRPr="00E675C3" w:rsidTr="00E675C3">
        <w:tc>
          <w:tcPr>
            <w:tcW w:w="3686"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Ответственный исполнитель муниципальной программы</w:t>
            </w:r>
          </w:p>
        </w:tc>
        <w:tc>
          <w:tcPr>
            <w:tcW w:w="5953"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Управление делами администрации города</w:t>
            </w:r>
          </w:p>
        </w:tc>
      </w:tr>
      <w:tr w:rsidR="00E675C3" w:rsidRPr="00E675C3" w:rsidTr="00E675C3">
        <w:tc>
          <w:tcPr>
            <w:tcW w:w="3686"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Соисполнитель муниципальной программы</w:t>
            </w:r>
          </w:p>
        </w:tc>
        <w:tc>
          <w:tcPr>
            <w:tcW w:w="5953"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 (далее - МКУ "УМТО")</w:t>
            </w:r>
          </w:p>
        </w:tc>
      </w:tr>
      <w:tr w:rsidR="00E675C3" w:rsidRPr="00E675C3" w:rsidTr="00E675C3">
        <w:tc>
          <w:tcPr>
            <w:tcW w:w="3686"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Цель муниципальной программы</w:t>
            </w:r>
          </w:p>
        </w:tc>
        <w:tc>
          <w:tcPr>
            <w:tcW w:w="5953"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Создание необходимых условий для эффективного функционирования органов местного самоуправления города Нижневартовска на основе комплекса работ и услуг по совершенствованию материально-технического и транспортного обеспечения</w:t>
            </w:r>
          </w:p>
        </w:tc>
      </w:tr>
      <w:tr w:rsidR="00E675C3" w:rsidRPr="00E675C3" w:rsidTr="00E675C3">
        <w:tc>
          <w:tcPr>
            <w:tcW w:w="3686"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Задача муниципальной программы</w:t>
            </w:r>
          </w:p>
        </w:tc>
        <w:tc>
          <w:tcPr>
            <w:tcW w:w="5953"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 xml:space="preserve">Организация комплекса мероприятий по </w:t>
            </w:r>
            <w:proofErr w:type="gramStart"/>
            <w:r w:rsidRPr="00E675C3">
              <w:rPr>
                <w:rFonts w:ascii="Times New Roman" w:hAnsi="Times New Roman" w:cs="Times New Roman"/>
                <w:sz w:val="28"/>
                <w:szCs w:val="28"/>
                <w:lang w:eastAsia="en-US"/>
              </w:rPr>
              <w:t>материально-техническому</w:t>
            </w:r>
            <w:proofErr w:type="gramEnd"/>
            <w:r w:rsidRPr="00E675C3">
              <w:rPr>
                <w:rFonts w:ascii="Times New Roman" w:hAnsi="Times New Roman" w:cs="Times New Roman"/>
                <w:sz w:val="28"/>
                <w:szCs w:val="28"/>
                <w:lang w:eastAsia="en-US"/>
              </w:rPr>
              <w:t xml:space="preserve"> и транспортному обеспечению деятельности органов местного самоуправления города Нижневартовска</w:t>
            </w:r>
          </w:p>
        </w:tc>
      </w:tr>
      <w:tr w:rsidR="00E675C3" w:rsidRPr="00E675C3" w:rsidTr="00E675C3">
        <w:tc>
          <w:tcPr>
            <w:tcW w:w="3686"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Основные мероприятия муниципальной программы</w:t>
            </w:r>
          </w:p>
        </w:tc>
        <w:tc>
          <w:tcPr>
            <w:tcW w:w="5953"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1. Осуществление материально-технического обеспечения органов местного самоуправления на решение вопросов местного значения.</w:t>
            </w:r>
          </w:p>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 xml:space="preserve">2. Осуществление материально-технического </w:t>
            </w:r>
            <w:r w:rsidRPr="00E675C3">
              <w:rPr>
                <w:rFonts w:ascii="Times New Roman" w:hAnsi="Times New Roman" w:cs="Times New Roman"/>
                <w:sz w:val="28"/>
                <w:szCs w:val="28"/>
                <w:lang w:eastAsia="en-US"/>
              </w:rPr>
              <w:lastRenderedPageBreak/>
              <w:t>обеспечения администрации города на выполнение отдельных государственных полномочий, переданных органам местного самоуправления</w:t>
            </w:r>
          </w:p>
        </w:tc>
      </w:tr>
      <w:tr w:rsidR="00E675C3" w:rsidRPr="00E675C3" w:rsidTr="00E675C3">
        <w:tc>
          <w:tcPr>
            <w:tcW w:w="3686"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E675C3">
              <w:rPr>
                <w:rFonts w:ascii="Times New Roman" w:hAnsi="Times New Roman" w:cs="Times New Roman"/>
                <w:sz w:val="28"/>
                <w:szCs w:val="28"/>
                <w:lang w:eastAsia="en-US"/>
              </w:rPr>
              <w:t>финансового</w:t>
            </w:r>
            <w:proofErr w:type="gramEnd"/>
            <w:r w:rsidRPr="00E675C3">
              <w:rPr>
                <w:rFonts w:ascii="Times New Roman" w:hAnsi="Times New Roman" w:cs="Times New Roman"/>
                <w:sz w:val="28"/>
                <w:szCs w:val="28"/>
                <w:lang w:eastAsia="en-US"/>
              </w:rPr>
              <w:t xml:space="preserve"> обеспечения</w:t>
            </w:r>
          </w:p>
        </w:tc>
        <w:tc>
          <w:tcPr>
            <w:tcW w:w="5953"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Мероприятия муниципальной программы не предусматривают реализацию портфелей проектов и проектов города</w:t>
            </w:r>
          </w:p>
        </w:tc>
      </w:tr>
      <w:tr w:rsidR="00E675C3" w:rsidRPr="00E675C3" w:rsidTr="00E675C3">
        <w:tc>
          <w:tcPr>
            <w:tcW w:w="3686"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Целевые показатели муниципальной программы</w:t>
            </w:r>
          </w:p>
        </w:tc>
        <w:tc>
          <w:tcPr>
            <w:tcW w:w="5953"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 xml:space="preserve">1. Сохранение доли зданий, помещений и сооружений, находящихся в оперативном </w:t>
            </w:r>
            <w:proofErr w:type="gramStart"/>
            <w:r w:rsidRPr="00E675C3">
              <w:rPr>
                <w:rFonts w:ascii="Times New Roman" w:hAnsi="Times New Roman" w:cs="Times New Roman"/>
                <w:sz w:val="28"/>
                <w:szCs w:val="28"/>
                <w:lang w:eastAsia="en-US"/>
              </w:rPr>
              <w:t>управлении</w:t>
            </w:r>
            <w:proofErr w:type="gramEnd"/>
            <w:r w:rsidRPr="00E675C3">
              <w:rPr>
                <w:rFonts w:ascii="Times New Roman" w:hAnsi="Times New Roman" w:cs="Times New Roman"/>
                <w:sz w:val="28"/>
                <w:szCs w:val="28"/>
                <w:lang w:eastAsia="en-US"/>
              </w:rPr>
              <w:t xml:space="preserve"> МКУ "УМТО", соответствующих противопожарным, санитарным, экологическим и иным установленным законодательством требованиям, на уровне 100%.</w:t>
            </w:r>
          </w:p>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2. Сохранение доли транспортных средств, отвечающих техническим требованиям для транспортного обеспечения работников органов местного самоуправления города Нижневартовска, на уровне 100%</w:t>
            </w:r>
          </w:p>
        </w:tc>
      </w:tr>
      <w:tr w:rsidR="00E675C3" w:rsidRPr="00E675C3" w:rsidTr="00E675C3">
        <w:tc>
          <w:tcPr>
            <w:tcW w:w="3686"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Сроки реализации муниципальной программы</w:t>
            </w:r>
          </w:p>
        </w:tc>
        <w:tc>
          <w:tcPr>
            <w:tcW w:w="5953"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2018 - 2025 годы и на период до 2030 года</w:t>
            </w:r>
          </w:p>
        </w:tc>
      </w:tr>
      <w:tr w:rsidR="00E675C3" w:rsidRPr="00E675C3" w:rsidTr="00E675C3">
        <w:tc>
          <w:tcPr>
            <w:tcW w:w="3686" w:type="dxa"/>
            <w:hideMark/>
          </w:tcPr>
          <w:p w:rsidR="00E675C3" w:rsidRPr="00E675C3" w:rsidRDefault="00E675C3" w:rsidP="00FB620F">
            <w:pPr>
              <w:pStyle w:val="ConsPlusNormal"/>
              <w:spacing w:line="256" w:lineRule="auto"/>
              <w:jc w:val="both"/>
              <w:rPr>
                <w:rFonts w:ascii="Times New Roman" w:hAnsi="Times New Roman" w:cs="Times New Roman"/>
                <w:sz w:val="28"/>
                <w:szCs w:val="28"/>
                <w:lang w:eastAsia="en-US"/>
              </w:rPr>
            </w:pPr>
            <w:r w:rsidRPr="00E675C3">
              <w:rPr>
                <w:rFonts w:ascii="Times New Roman" w:hAnsi="Times New Roman" w:cs="Times New Roman"/>
                <w:sz w:val="28"/>
                <w:szCs w:val="28"/>
                <w:lang w:eastAsia="en-US"/>
              </w:rPr>
              <w:t xml:space="preserve">Параметры </w:t>
            </w:r>
            <w:proofErr w:type="gramStart"/>
            <w:r w:rsidRPr="00E675C3">
              <w:rPr>
                <w:rFonts w:ascii="Times New Roman" w:hAnsi="Times New Roman" w:cs="Times New Roman"/>
                <w:sz w:val="28"/>
                <w:szCs w:val="28"/>
                <w:lang w:eastAsia="en-US"/>
              </w:rPr>
              <w:t>финансового</w:t>
            </w:r>
            <w:proofErr w:type="gramEnd"/>
            <w:r w:rsidRPr="00E675C3">
              <w:rPr>
                <w:rFonts w:ascii="Times New Roman" w:hAnsi="Times New Roman" w:cs="Times New Roman"/>
                <w:sz w:val="28"/>
                <w:szCs w:val="28"/>
                <w:lang w:eastAsia="en-US"/>
              </w:rPr>
              <w:t xml:space="preserve"> обеспечения муниципальной программы</w:t>
            </w:r>
          </w:p>
        </w:tc>
        <w:tc>
          <w:tcPr>
            <w:tcW w:w="5953" w:type="dxa"/>
            <w:hideMark/>
          </w:tcPr>
          <w:p w:rsidR="00384FF4" w:rsidRDefault="00E675C3" w:rsidP="00FB620F">
            <w:pPr>
              <w:spacing w:after="0" w:line="240" w:lineRule="auto"/>
              <w:jc w:val="both"/>
              <w:rPr>
                <w:rFonts w:ascii="Times New Roman" w:hAnsi="Times New Roman"/>
                <w:sz w:val="28"/>
                <w:szCs w:val="28"/>
              </w:rPr>
            </w:pPr>
            <w:r w:rsidRPr="00E675C3">
              <w:rPr>
                <w:rFonts w:ascii="Times New Roman" w:hAnsi="Times New Roman"/>
                <w:sz w:val="28"/>
                <w:szCs w:val="28"/>
              </w:rPr>
              <w:t xml:space="preserve">Общий объем </w:t>
            </w:r>
            <w:proofErr w:type="gramStart"/>
            <w:r w:rsidRPr="00E675C3">
              <w:rPr>
                <w:rFonts w:ascii="Times New Roman" w:hAnsi="Times New Roman"/>
                <w:sz w:val="28"/>
                <w:szCs w:val="28"/>
              </w:rPr>
              <w:t>финансового</w:t>
            </w:r>
            <w:proofErr w:type="gramEnd"/>
            <w:r w:rsidRPr="00E675C3">
              <w:rPr>
                <w:rFonts w:ascii="Times New Roman" w:hAnsi="Times New Roman"/>
                <w:sz w:val="28"/>
                <w:szCs w:val="28"/>
              </w:rPr>
              <w:t xml:space="preserve"> обеспечения муниципальной программы составляет 4 729 878,18 тыс. руб., в том числе:</w:t>
            </w:r>
          </w:p>
          <w:p w:rsidR="00384FF4" w:rsidRDefault="00384FF4" w:rsidP="00FB620F">
            <w:pPr>
              <w:spacing w:after="0" w:line="240" w:lineRule="auto"/>
              <w:jc w:val="both"/>
              <w:rPr>
                <w:rFonts w:ascii="Times New Roman" w:hAnsi="Times New Roman"/>
                <w:sz w:val="28"/>
                <w:szCs w:val="28"/>
              </w:rPr>
            </w:pPr>
            <w:r>
              <w:rPr>
                <w:rFonts w:ascii="Times New Roman" w:hAnsi="Times New Roman"/>
                <w:sz w:val="28"/>
                <w:szCs w:val="28"/>
              </w:rPr>
              <w:t xml:space="preserve">- </w:t>
            </w:r>
            <w:r w:rsidR="00E675C3" w:rsidRPr="00E675C3">
              <w:rPr>
                <w:rFonts w:ascii="Times New Roman" w:hAnsi="Times New Roman"/>
                <w:sz w:val="28"/>
                <w:szCs w:val="28"/>
              </w:rPr>
              <w:t>2018 год – 380 192,18 тыс. руб.;</w:t>
            </w:r>
            <w:r>
              <w:rPr>
                <w:rFonts w:ascii="Times New Roman" w:hAnsi="Times New Roman"/>
                <w:sz w:val="28"/>
                <w:szCs w:val="28"/>
              </w:rPr>
              <w:t xml:space="preserve"> </w:t>
            </w:r>
          </w:p>
          <w:p w:rsidR="00384FF4" w:rsidRDefault="00E675C3" w:rsidP="00FB620F">
            <w:pPr>
              <w:spacing w:after="0" w:line="240" w:lineRule="auto"/>
              <w:jc w:val="both"/>
              <w:rPr>
                <w:rFonts w:ascii="Times New Roman" w:hAnsi="Times New Roman"/>
                <w:sz w:val="28"/>
                <w:szCs w:val="28"/>
              </w:rPr>
            </w:pPr>
            <w:r w:rsidRPr="00E675C3">
              <w:rPr>
                <w:rFonts w:ascii="Times New Roman" w:hAnsi="Times New Roman"/>
                <w:sz w:val="28"/>
                <w:szCs w:val="28"/>
              </w:rPr>
              <w:t xml:space="preserve">- 2019 год – 465 086,53 тыс. руб.; </w:t>
            </w:r>
          </w:p>
          <w:p w:rsidR="00384FF4" w:rsidRDefault="00E675C3" w:rsidP="00FB620F">
            <w:pPr>
              <w:spacing w:after="0" w:line="240" w:lineRule="auto"/>
              <w:jc w:val="both"/>
              <w:rPr>
                <w:rFonts w:ascii="Times New Roman" w:hAnsi="Times New Roman"/>
                <w:sz w:val="28"/>
                <w:szCs w:val="28"/>
              </w:rPr>
            </w:pPr>
            <w:r w:rsidRPr="00E675C3">
              <w:rPr>
                <w:rFonts w:ascii="Times New Roman" w:hAnsi="Times New Roman"/>
                <w:sz w:val="28"/>
                <w:szCs w:val="28"/>
              </w:rPr>
              <w:t>- 2020 год – 417 372,88 тыс. руб.;</w:t>
            </w:r>
            <w:r w:rsidR="00384FF4">
              <w:rPr>
                <w:rFonts w:ascii="Times New Roman" w:hAnsi="Times New Roman"/>
                <w:sz w:val="28"/>
                <w:szCs w:val="28"/>
              </w:rPr>
              <w:t xml:space="preserve"> </w:t>
            </w:r>
          </w:p>
          <w:p w:rsidR="00384FF4" w:rsidRDefault="00E675C3" w:rsidP="00FB620F">
            <w:pPr>
              <w:spacing w:after="0" w:line="240" w:lineRule="auto"/>
              <w:jc w:val="both"/>
              <w:rPr>
                <w:rFonts w:ascii="Times New Roman" w:hAnsi="Times New Roman"/>
                <w:sz w:val="28"/>
                <w:szCs w:val="28"/>
              </w:rPr>
            </w:pPr>
            <w:r w:rsidRPr="00E675C3">
              <w:rPr>
                <w:rFonts w:ascii="Times New Roman" w:hAnsi="Times New Roman"/>
                <w:sz w:val="28"/>
                <w:szCs w:val="28"/>
              </w:rPr>
              <w:t>- 2021 год – 402 356,80 тыс. руб.;</w:t>
            </w:r>
            <w:r w:rsidR="00384FF4">
              <w:rPr>
                <w:rFonts w:ascii="Times New Roman" w:hAnsi="Times New Roman"/>
                <w:sz w:val="28"/>
                <w:szCs w:val="28"/>
              </w:rPr>
              <w:t xml:space="preserve"> </w:t>
            </w:r>
          </w:p>
          <w:p w:rsidR="00384FF4" w:rsidRDefault="00E675C3" w:rsidP="00FB620F">
            <w:pPr>
              <w:spacing w:after="0" w:line="240" w:lineRule="auto"/>
              <w:jc w:val="both"/>
              <w:rPr>
                <w:rFonts w:ascii="Times New Roman" w:hAnsi="Times New Roman"/>
                <w:sz w:val="28"/>
                <w:szCs w:val="28"/>
              </w:rPr>
            </w:pPr>
            <w:r w:rsidRPr="00E675C3">
              <w:rPr>
                <w:rFonts w:ascii="Times New Roman" w:hAnsi="Times New Roman"/>
                <w:sz w:val="28"/>
                <w:szCs w:val="28"/>
              </w:rPr>
              <w:t xml:space="preserve">- 2022 год – 403 639,20 тыс. руб.; </w:t>
            </w:r>
          </w:p>
          <w:p w:rsidR="00384FF4" w:rsidRDefault="00E675C3" w:rsidP="00FB620F">
            <w:pPr>
              <w:spacing w:after="0" w:line="240" w:lineRule="auto"/>
              <w:jc w:val="both"/>
              <w:rPr>
                <w:rFonts w:ascii="Times New Roman" w:hAnsi="Times New Roman"/>
                <w:sz w:val="28"/>
                <w:szCs w:val="28"/>
              </w:rPr>
            </w:pPr>
            <w:r w:rsidRPr="00E675C3">
              <w:rPr>
                <w:rFonts w:ascii="Times New Roman" w:hAnsi="Times New Roman"/>
                <w:sz w:val="28"/>
                <w:szCs w:val="28"/>
              </w:rPr>
              <w:t xml:space="preserve">- 2023 год – 403 752,01 тыс. руб.; </w:t>
            </w:r>
          </w:p>
          <w:p w:rsidR="00384FF4" w:rsidRDefault="00E675C3" w:rsidP="00FB620F">
            <w:pPr>
              <w:spacing w:after="0" w:line="240" w:lineRule="auto"/>
              <w:jc w:val="both"/>
              <w:rPr>
                <w:rFonts w:ascii="Times New Roman" w:hAnsi="Times New Roman"/>
                <w:sz w:val="28"/>
                <w:szCs w:val="28"/>
              </w:rPr>
            </w:pPr>
            <w:r w:rsidRPr="00E675C3">
              <w:rPr>
                <w:rFonts w:ascii="Times New Roman" w:hAnsi="Times New Roman"/>
                <w:sz w:val="28"/>
                <w:szCs w:val="28"/>
              </w:rPr>
              <w:t xml:space="preserve">- 2024 год – 322 496,94 тыс. руб.; </w:t>
            </w:r>
          </w:p>
          <w:p w:rsidR="00384FF4" w:rsidRDefault="00E675C3" w:rsidP="00FB620F">
            <w:pPr>
              <w:spacing w:after="0" w:line="240" w:lineRule="auto"/>
              <w:jc w:val="both"/>
              <w:rPr>
                <w:rFonts w:ascii="Times New Roman" w:hAnsi="Times New Roman"/>
                <w:sz w:val="28"/>
                <w:szCs w:val="28"/>
              </w:rPr>
            </w:pPr>
            <w:r w:rsidRPr="00E675C3">
              <w:rPr>
                <w:rFonts w:ascii="Times New Roman" w:hAnsi="Times New Roman"/>
                <w:sz w:val="28"/>
                <w:szCs w:val="28"/>
              </w:rPr>
              <w:t xml:space="preserve">- 2025 год – 322 496,94 тыс. руб.; </w:t>
            </w:r>
          </w:p>
          <w:p w:rsidR="00E675C3" w:rsidRPr="00384FF4" w:rsidRDefault="00E675C3" w:rsidP="00FB620F">
            <w:pPr>
              <w:spacing w:after="0" w:line="240" w:lineRule="auto"/>
              <w:jc w:val="both"/>
              <w:rPr>
                <w:rFonts w:ascii="Times New Roman" w:hAnsi="Times New Roman"/>
                <w:sz w:val="28"/>
                <w:szCs w:val="28"/>
              </w:rPr>
            </w:pPr>
            <w:r w:rsidRPr="00E675C3">
              <w:rPr>
                <w:rFonts w:ascii="Times New Roman" w:hAnsi="Times New Roman"/>
                <w:sz w:val="28"/>
                <w:szCs w:val="28"/>
              </w:rPr>
              <w:t>- 2026-2030 годы - 1 612 484,70 тыс. руб.</w:t>
            </w:r>
          </w:p>
        </w:tc>
      </w:tr>
    </w:tbl>
    <w:p w:rsidR="00E675C3" w:rsidRDefault="00E675C3" w:rsidP="009D0FE8">
      <w:pPr>
        <w:spacing w:after="0" w:line="240" w:lineRule="auto"/>
        <w:jc w:val="both"/>
        <w:rPr>
          <w:rFonts w:ascii="Times New Roman" w:hAnsi="Times New Roman"/>
          <w:sz w:val="28"/>
          <w:szCs w:val="28"/>
        </w:rPr>
      </w:pPr>
    </w:p>
    <w:p w:rsidR="00751C8E" w:rsidRDefault="00751C8E" w:rsidP="009D0FE8">
      <w:pPr>
        <w:spacing w:after="0" w:line="240" w:lineRule="auto"/>
        <w:jc w:val="both"/>
        <w:rPr>
          <w:rFonts w:ascii="Times New Roman" w:hAnsi="Times New Roman"/>
          <w:sz w:val="28"/>
          <w:szCs w:val="28"/>
        </w:rPr>
      </w:pPr>
    </w:p>
    <w:p w:rsidR="00936D84" w:rsidRDefault="00936D84" w:rsidP="009D0FE8">
      <w:pPr>
        <w:spacing w:after="0" w:line="240" w:lineRule="auto"/>
        <w:jc w:val="both"/>
        <w:rPr>
          <w:rFonts w:ascii="Times New Roman" w:hAnsi="Times New Roman"/>
          <w:sz w:val="28"/>
          <w:szCs w:val="28"/>
        </w:rPr>
        <w:sectPr w:rsidR="00936D84" w:rsidSect="00E24988">
          <w:headerReference w:type="default" r:id="rId31"/>
          <w:footnotePr>
            <w:pos w:val="beneathText"/>
          </w:footnotePr>
          <w:endnotePr>
            <w:numFmt w:val="decimal"/>
          </w:endnotePr>
          <w:pgSz w:w="11906" w:h="16838"/>
          <w:pgMar w:top="1134" w:right="567" w:bottom="1134" w:left="1701" w:header="709" w:footer="709" w:gutter="0"/>
          <w:pgNumType w:start="645"/>
          <w:cols w:space="720"/>
          <w:docGrid w:linePitch="299"/>
        </w:sectPr>
      </w:pPr>
    </w:p>
    <w:p w:rsidR="00751C8E" w:rsidRDefault="00751C8E" w:rsidP="00751C8E">
      <w:pPr>
        <w:spacing w:after="0" w:line="240" w:lineRule="auto"/>
        <w:jc w:val="right"/>
        <w:rPr>
          <w:rFonts w:ascii="Times New Roman" w:hAnsi="Times New Roman"/>
          <w:sz w:val="28"/>
          <w:szCs w:val="28"/>
        </w:rPr>
      </w:pPr>
      <w:r>
        <w:rPr>
          <w:rFonts w:ascii="Times New Roman" w:hAnsi="Times New Roman"/>
          <w:sz w:val="28"/>
          <w:szCs w:val="28"/>
        </w:rPr>
        <w:lastRenderedPageBreak/>
        <w:t>Проект паспорта</w:t>
      </w:r>
    </w:p>
    <w:p w:rsidR="00751C8E" w:rsidRDefault="00751C8E" w:rsidP="00751C8E">
      <w:pPr>
        <w:spacing w:after="0" w:line="240" w:lineRule="auto"/>
        <w:jc w:val="right"/>
        <w:rPr>
          <w:rFonts w:ascii="Times New Roman" w:hAnsi="Times New Roman"/>
          <w:sz w:val="28"/>
          <w:szCs w:val="28"/>
        </w:rPr>
      </w:pPr>
      <w:r>
        <w:rPr>
          <w:rFonts w:ascii="Times New Roman" w:hAnsi="Times New Roman"/>
          <w:sz w:val="28"/>
          <w:szCs w:val="28"/>
        </w:rPr>
        <w:t xml:space="preserve">муниципальной программы </w:t>
      </w:r>
    </w:p>
    <w:p w:rsidR="00751C8E" w:rsidRDefault="00751C8E" w:rsidP="00751C8E">
      <w:pPr>
        <w:spacing w:after="0" w:line="240" w:lineRule="auto"/>
        <w:jc w:val="right"/>
        <w:rPr>
          <w:rFonts w:ascii="Times New Roman" w:hAnsi="Times New Roman"/>
          <w:sz w:val="28"/>
          <w:szCs w:val="28"/>
        </w:rPr>
      </w:pPr>
      <w:r>
        <w:rPr>
          <w:rFonts w:ascii="Times New Roman" w:hAnsi="Times New Roman"/>
          <w:sz w:val="28"/>
          <w:szCs w:val="28"/>
        </w:rPr>
        <w:t xml:space="preserve">в </w:t>
      </w:r>
      <w:proofErr w:type="gramStart"/>
      <w:r>
        <w:rPr>
          <w:rFonts w:ascii="Times New Roman" w:hAnsi="Times New Roman"/>
          <w:sz w:val="28"/>
          <w:szCs w:val="28"/>
        </w:rPr>
        <w:t>соответствии</w:t>
      </w:r>
      <w:proofErr w:type="gramEnd"/>
      <w:r>
        <w:rPr>
          <w:rFonts w:ascii="Times New Roman" w:hAnsi="Times New Roman"/>
          <w:sz w:val="28"/>
          <w:szCs w:val="28"/>
        </w:rPr>
        <w:t xml:space="preserve"> с распределением</w:t>
      </w:r>
    </w:p>
    <w:p w:rsidR="00751C8E" w:rsidRDefault="00751C8E" w:rsidP="00751C8E">
      <w:pPr>
        <w:spacing w:after="0" w:line="240" w:lineRule="auto"/>
        <w:jc w:val="right"/>
        <w:rPr>
          <w:rFonts w:ascii="Times New Roman" w:hAnsi="Times New Roman"/>
          <w:sz w:val="28"/>
          <w:szCs w:val="28"/>
        </w:rPr>
      </w:pPr>
      <w:r>
        <w:rPr>
          <w:rFonts w:ascii="Times New Roman" w:hAnsi="Times New Roman"/>
          <w:sz w:val="28"/>
          <w:szCs w:val="28"/>
        </w:rPr>
        <w:t>бюджетных ассигнований</w:t>
      </w:r>
    </w:p>
    <w:p w:rsidR="00751C8E" w:rsidRDefault="00751C8E" w:rsidP="00751C8E">
      <w:pPr>
        <w:spacing w:after="0" w:line="240" w:lineRule="auto"/>
        <w:jc w:val="right"/>
        <w:rPr>
          <w:rFonts w:ascii="Times New Roman" w:hAnsi="Times New Roman"/>
          <w:sz w:val="28"/>
          <w:szCs w:val="28"/>
        </w:rPr>
      </w:pPr>
      <w:r>
        <w:rPr>
          <w:rFonts w:ascii="Times New Roman" w:hAnsi="Times New Roman"/>
          <w:sz w:val="28"/>
          <w:szCs w:val="28"/>
        </w:rPr>
        <w:t xml:space="preserve">проекта бюджета на 2021 год и </w:t>
      </w:r>
      <w:proofErr w:type="gramStart"/>
      <w:r>
        <w:rPr>
          <w:rFonts w:ascii="Times New Roman" w:hAnsi="Times New Roman"/>
          <w:sz w:val="28"/>
          <w:szCs w:val="28"/>
        </w:rPr>
        <w:t>на</w:t>
      </w:r>
      <w:proofErr w:type="gramEnd"/>
    </w:p>
    <w:p w:rsidR="00751C8E" w:rsidRDefault="00751C8E" w:rsidP="00936D84">
      <w:pPr>
        <w:pStyle w:val="ConsPlusTitle"/>
        <w:jc w:val="right"/>
        <w:outlineLvl w:val="1"/>
        <w:rPr>
          <w:rFonts w:ascii="Times New Roman" w:hAnsi="Times New Roman" w:cs="Times New Roman"/>
          <w:b w:val="0"/>
          <w:sz w:val="28"/>
          <w:szCs w:val="28"/>
        </w:rPr>
      </w:pPr>
      <w:r>
        <w:rPr>
          <w:rFonts w:ascii="Times New Roman" w:hAnsi="Times New Roman" w:cs="Times New Roman"/>
          <w:b w:val="0"/>
          <w:sz w:val="28"/>
          <w:szCs w:val="28"/>
        </w:rPr>
        <w:t>плановый период 2022 и 2023 годов</w:t>
      </w:r>
    </w:p>
    <w:p w:rsidR="00936D84" w:rsidRDefault="00936D84" w:rsidP="00936D84">
      <w:pPr>
        <w:pStyle w:val="ConsPlusTitle"/>
        <w:jc w:val="right"/>
        <w:outlineLvl w:val="1"/>
        <w:rPr>
          <w:rFonts w:ascii="Times New Roman" w:hAnsi="Times New Roman" w:cs="Times New Roman"/>
          <w:sz w:val="28"/>
          <w:szCs w:val="28"/>
        </w:rPr>
      </w:pPr>
    </w:p>
    <w:p w:rsidR="00751C8E" w:rsidRDefault="00751C8E" w:rsidP="00751C8E">
      <w:pPr>
        <w:pStyle w:val="ConsPlusTitle"/>
        <w:jc w:val="center"/>
        <w:outlineLvl w:val="1"/>
        <w:rPr>
          <w:rFonts w:ascii="Times New Roman" w:hAnsi="Times New Roman" w:cs="Times New Roman"/>
          <w:sz w:val="28"/>
          <w:szCs w:val="28"/>
        </w:rPr>
      </w:pPr>
      <w:r>
        <w:rPr>
          <w:rFonts w:ascii="Times New Roman" w:hAnsi="Times New Roman" w:cs="Times New Roman"/>
          <w:sz w:val="28"/>
          <w:szCs w:val="28"/>
        </w:rPr>
        <w:t>Паспорт муниципальной программы</w:t>
      </w:r>
    </w:p>
    <w:p w:rsidR="00751C8E" w:rsidRDefault="00751C8E" w:rsidP="00751C8E">
      <w:pPr>
        <w:pStyle w:val="ConsPlusTitle"/>
        <w:jc w:val="center"/>
        <w:rPr>
          <w:rFonts w:ascii="Times New Roman" w:hAnsi="Times New Roman" w:cs="Times New Roman"/>
          <w:sz w:val="28"/>
          <w:szCs w:val="28"/>
        </w:rPr>
      </w:pPr>
      <w:r>
        <w:rPr>
          <w:rFonts w:ascii="Times New Roman" w:hAnsi="Times New Roman" w:cs="Times New Roman"/>
          <w:sz w:val="28"/>
          <w:szCs w:val="28"/>
        </w:rPr>
        <w:t>"Обеспечение доступным и комфортным жильем жителей города</w:t>
      </w:r>
    </w:p>
    <w:p w:rsidR="00751C8E" w:rsidRDefault="00751C8E" w:rsidP="00936D84">
      <w:pPr>
        <w:pStyle w:val="ConsPlusTitle"/>
        <w:jc w:val="center"/>
        <w:rPr>
          <w:rFonts w:ascii="Times New Roman" w:hAnsi="Times New Roman" w:cs="Times New Roman"/>
          <w:sz w:val="28"/>
          <w:szCs w:val="28"/>
        </w:rPr>
      </w:pPr>
      <w:r>
        <w:rPr>
          <w:rFonts w:ascii="Times New Roman" w:hAnsi="Times New Roman" w:cs="Times New Roman"/>
          <w:sz w:val="28"/>
          <w:szCs w:val="28"/>
        </w:rPr>
        <w:t xml:space="preserve">Нижневартовска в 2018 - 2025 </w:t>
      </w:r>
      <w:proofErr w:type="gramStart"/>
      <w:r>
        <w:rPr>
          <w:rFonts w:ascii="Times New Roman" w:hAnsi="Times New Roman" w:cs="Times New Roman"/>
          <w:sz w:val="28"/>
          <w:szCs w:val="28"/>
        </w:rPr>
        <w:t>годах</w:t>
      </w:r>
      <w:proofErr w:type="gramEnd"/>
      <w:r>
        <w:rPr>
          <w:rFonts w:ascii="Times New Roman" w:hAnsi="Times New Roman" w:cs="Times New Roman"/>
          <w:sz w:val="28"/>
          <w:szCs w:val="28"/>
        </w:rPr>
        <w:t xml:space="preserve"> и на период до 2030 года"</w:t>
      </w:r>
    </w:p>
    <w:p w:rsidR="00936D84" w:rsidRDefault="00936D84" w:rsidP="00936D84">
      <w:pPr>
        <w:pStyle w:val="ConsPlusTitle"/>
        <w:jc w:val="center"/>
        <w:rPr>
          <w:rFonts w:ascii="Times New Roman" w:hAnsi="Times New Roman" w:cs="Times New Roman"/>
          <w:sz w:val="28"/>
          <w:szCs w:val="28"/>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86"/>
        <w:gridCol w:w="5953"/>
      </w:tblGrid>
      <w:tr w:rsidR="00751C8E" w:rsidRPr="00751C8E" w:rsidTr="00751C8E">
        <w:tc>
          <w:tcPr>
            <w:tcW w:w="3686"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Наименование муниципальной программы</w:t>
            </w:r>
          </w:p>
        </w:tc>
        <w:tc>
          <w:tcPr>
            <w:tcW w:w="5953"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 xml:space="preserve">Муниципальная программа "Обеспечение доступным </w:t>
            </w:r>
            <w:r w:rsidRPr="00751C8E">
              <w:rPr>
                <w:rFonts w:ascii="Times New Roman" w:hAnsi="Times New Roman" w:cs="Times New Roman"/>
                <w:sz w:val="28"/>
                <w:szCs w:val="28"/>
                <w:lang w:eastAsia="en-US"/>
              </w:rPr>
              <w:br/>
              <w:t xml:space="preserve">и комфортным жильем жителей города Нижневартовска </w:t>
            </w:r>
            <w:r w:rsidRPr="00751C8E">
              <w:rPr>
                <w:rFonts w:ascii="Times New Roman" w:hAnsi="Times New Roman" w:cs="Times New Roman"/>
                <w:sz w:val="28"/>
                <w:szCs w:val="28"/>
                <w:lang w:eastAsia="en-US"/>
              </w:rPr>
              <w:br/>
              <w:t xml:space="preserve">в 2018 - 2025 </w:t>
            </w:r>
            <w:proofErr w:type="gramStart"/>
            <w:r w:rsidRPr="00751C8E">
              <w:rPr>
                <w:rFonts w:ascii="Times New Roman" w:hAnsi="Times New Roman" w:cs="Times New Roman"/>
                <w:sz w:val="28"/>
                <w:szCs w:val="28"/>
                <w:lang w:eastAsia="en-US"/>
              </w:rPr>
              <w:t>годах</w:t>
            </w:r>
            <w:proofErr w:type="gramEnd"/>
            <w:r w:rsidRPr="00751C8E">
              <w:rPr>
                <w:rFonts w:ascii="Times New Roman" w:hAnsi="Times New Roman" w:cs="Times New Roman"/>
                <w:sz w:val="28"/>
                <w:szCs w:val="28"/>
                <w:lang w:eastAsia="en-US"/>
              </w:rPr>
              <w:t xml:space="preserve"> и на период до 2030 года" </w:t>
            </w:r>
            <w:r w:rsidRPr="00751C8E">
              <w:rPr>
                <w:rFonts w:ascii="Times New Roman" w:hAnsi="Times New Roman" w:cs="Times New Roman"/>
                <w:sz w:val="28"/>
                <w:szCs w:val="28"/>
                <w:lang w:eastAsia="en-US"/>
              </w:rPr>
              <w:br/>
              <w:t>(далее - муниципальная программа)</w:t>
            </w:r>
          </w:p>
        </w:tc>
      </w:tr>
      <w:tr w:rsidR="00751C8E" w:rsidRPr="00751C8E" w:rsidTr="00751C8E">
        <w:tc>
          <w:tcPr>
            <w:tcW w:w="3686"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Ответственный исполнитель муниципальной программы</w:t>
            </w:r>
          </w:p>
        </w:tc>
        <w:tc>
          <w:tcPr>
            <w:tcW w:w="5953"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Департамент жилищно-коммунального хозяйства администрации города</w:t>
            </w:r>
          </w:p>
        </w:tc>
      </w:tr>
      <w:tr w:rsidR="00751C8E" w:rsidRPr="00751C8E" w:rsidTr="00751C8E">
        <w:tc>
          <w:tcPr>
            <w:tcW w:w="3686"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Соисполнители муниципальной программы</w:t>
            </w:r>
          </w:p>
        </w:tc>
        <w:tc>
          <w:tcPr>
            <w:tcW w:w="5953"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Департамент муниципальной собственности и земельных ресурсов администрации города;</w:t>
            </w:r>
          </w:p>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управление по жилищной политике администрации города;</w:t>
            </w:r>
          </w:p>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управление по природопользованию и экологии администрации города;</w:t>
            </w:r>
          </w:p>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муниципальное казенное учреждение "Управление капитального строительства города Нижневартовска"</w:t>
            </w:r>
          </w:p>
        </w:tc>
      </w:tr>
      <w:tr w:rsidR="00751C8E" w:rsidRPr="00751C8E" w:rsidTr="00751C8E">
        <w:tc>
          <w:tcPr>
            <w:tcW w:w="3686"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Цель муниципальной программы</w:t>
            </w:r>
          </w:p>
        </w:tc>
        <w:tc>
          <w:tcPr>
            <w:tcW w:w="5953"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Улучшение жилищных условий жителей города Нижневартовска</w:t>
            </w:r>
          </w:p>
        </w:tc>
      </w:tr>
      <w:tr w:rsidR="00751C8E" w:rsidRPr="00751C8E" w:rsidTr="00751C8E">
        <w:tc>
          <w:tcPr>
            <w:tcW w:w="3686"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Задачи муниципальной программы</w:t>
            </w:r>
          </w:p>
        </w:tc>
        <w:tc>
          <w:tcPr>
            <w:tcW w:w="5953" w:type="dxa"/>
            <w:hideMark/>
          </w:tcPr>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1.</w:t>
            </w:r>
            <w:r w:rsidRPr="00751C8E">
              <w:rPr>
                <w:rFonts w:ascii="Times New Roman" w:hAnsi="Times New Roman" w:cs="Times New Roman"/>
                <w:sz w:val="28"/>
                <w:szCs w:val="28"/>
                <w:lang w:eastAsia="en-US"/>
              </w:rPr>
              <w:tab/>
            </w:r>
            <w:proofErr w:type="gramStart"/>
            <w:r w:rsidRPr="00751C8E">
              <w:rPr>
                <w:rFonts w:ascii="Times New Roman" w:hAnsi="Times New Roman" w:cs="Times New Roman"/>
                <w:sz w:val="28"/>
                <w:szCs w:val="28"/>
                <w:lang w:eastAsia="en-US"/>
              </w:rPr>
              <w:t xml:space="preserve">Переселение граждан из жилых помещений, признанных непригодными для проживания, в том числе домов, находящихся в зоне затопления, подтопления, </w:t>
            </w:r>
            <w:r w:rsidRPr="00751C8E">
              <w:rPr>
                <w:rFonts w:ascii="Times New Roman" w:hAnsi="Times New Roman" w:cs="Times New Roman"/>
                <w:sz w:val="28"/>
                <w:szCs w:val="28"/>
                <w:lang w:eastAsia="en-US"/>
              </w:rPr>
              <w:br/>
              <w:t xml:space="preserve">и многоквартирных домов, признанных аварийными </w:t>
            </w:r>
            <w:r w:rsidRPr="00751C8E">
              <w:rPr>
                <w:rFonts w:ascii="Times New Roman" w:hAnsi="Times New Roman" w:cs="Times New Roman"/>
                <w:sz w:val="28"/>
                <w:szCs w:val="28"/>
                <w:lang w:eastAsia="en-US"/>
              </w:rPr>
              <w:br/>
              <w:t xml:space="preserve">и подлежащими сносу, формирование маневренного жилищного фонда, обеспечение жильем граждан, состоящих на учете для его </w:t>
            </w:r>
            <w:r w:rsidRPr="00751C8E">
              <w:rPr>
                <w:rFonts w:ascii="Times New Roman" w:hAnsi="Times New Roman" w:cs="Times New Roman"/>
                <w:sz w:val="28"/>
                <w:szCs w:val="28"/>
                <w:lang w:eastAsia="en-US"/>
              </w:rPr>
              <w:lastRenderedPageBreak/>
              <w:t>получения на условиях социального найма.</w:t>
            </w:r>
            <w:proofErr w:type="gramEnd"/>
          </w:p>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2.</w:t>
            </w:r>
            <w:r w:rsidRPr="00751C8E">
              <w:rPr>
                <w:rFonts w:ascii="Times New Roman" w:hAnsi="Times New Roman" w:cs="Times New Roman"/>
                <w:sz w:val="28"/>
                <w:szCs w:val="28"/>
                <w:lang w:eastAsia="en-US"/>
              </w:rPr>
              <w:tab/>
              <w:t xml:space="preserve">Ликвидация и расселение приспособленных </w:t>
            </w:r>
            <w:r w:rsidRPr="00751C8E">
              <w:rPr>
                <w:rFonts w:ascii="Times New Roman" w:hAnsi="Times New Roman" w:cs="Times New Roman"/>
                <w:sz w:val="28"/>
                <w:szCs w:val="28"/>
                <w:lang w:eastAsia="en-US"/>
              </w:rPr>
              <w:br/>
              <w:t>для проживания строений, расположенных на территории города Нижневартовска</w:t>
            </w:r>
          </w:p>
        </w:tc>
      </w:tr>
      <w:tr w:rsidR="00751C8E" w:rsidRPr="00751C8E" w:rsidTr="00751C8E">
        <w:tc>
          <w:tcPr>
            <w:tcW w:w="3686"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lastRenderedPageBreak/>
              <w:t>Основные мероприятия муниципальной программы</w:t>
            </w:r>
          </w:p>
        </w:tc>
        <w:tc>
          <w:tcPr>
            <w:tcW w:w="5953" w:type="dxa"/>
            <w:hideMark/>
          </w:tcPr>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1.</w:t>
            </w:r>
            <w:r w:rsidRPr="00751C8E">
              <w:rPr>
                <w:rFonts w:ascii="Times New Roman" w:hAnsi="Times New Roman" w:cs="Times New Roman"/>
                <w:sz w:val="28"/>
                <w:szCs w:val="28"/>
                <w:lang w:eastAsia="en-US"/>
              </w:rPr>
              <w:tab/>
            </w:r>
            <w:proofErr w:type="gramStart"/>
            <w:r w:rsidRPr="00751C8E">
              <w:rPr>
                <w:rFonts w:ascii="Times New Roman" w:hAnsi="Times New Roman" w:cs="Times New Roman"/>
                <w:sz w:val="28"/>
                <w:szCs w:val="28"/>
                <w:lang w:eastAsia="en-US"/>
              </w:rPr>
              <w:t xml:space="preserve">Приобретение жилья для переселения граждан из жилых помещений, признанных непригодными для проживания, </w:t>
            </w:r>
            <w:r w:rsidRPr="00751C8E">
              <w:rPr>
                <w:rFonts w:ascii="Times New Roman" w:hAnsi="Times New Roman" w:cs="Times New Roman"/>
                <w:sz w:val="28"/>
                <w:szCs w:val="28"/>
                <w:lang w:eastAsia="en-US"/>
              </w:rPr>
              <w:br/>
              <w:t xml:space="preserve">в том числе домов, находящихся в зоне затопления, подтопления, и многоквартирных домов, признанных аварийными и подлежащими сносу, формирования маневренного жилищного фонда, обеспечения жильем граждан, состоящих на учете для его получения </w:t>
            </w:r>
            <w:r w:rsidRPr="00751C8E">
              <w:rPr>
                <w:rFonts w:ascii="Times New Roman" w:hAnsi="Times New Roman" w:cs="Times New Roman"/>
                <w:sz w:val="28"/>
                <w:szCs w:val="28"/>
                <w:lang w:eastAsia="en-US"/>
              </w:rPr>
              <w:br/>
              <w:t>на условиях социального найма.</w:t>
            </w:r>
            <w:proofErr w:type="gramEnd"/>
          </w:p>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2.</w:t>
            </w:r>
            <w:r w:rsidRPr="00751C8E">
              <w:rPr>
                <w:rFonts w:ascii="Times New Roman" w:hAnsi="Times New Roman" w:cs="Times New Roman"/>
                <w:sz w:val="28"/>
                <w:szCs w:val="28"/>
                <w:lang w:eastAsia="en-US"/>
              </w:rPr>
              <w:tab/>
              <w:t>Региональный проект "Обеспечение устойчивого сокращения непригодного для проживания жилищного фонда".</w:t>
            </w:r>
          </w:p>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3.</w:t>
            </w:r>
            <w:r w:rsidRPr="00751C8E">
              <w:rPr>
                <w:rFonts w:ascii="Times New Roman" w:hAnsi="Times New Roman" w:cs="Times New Roman"/>
                <w:sz w:val="28"/>
                <w:szCs w:val="28"/>
                <w:lang w:eastAsia="en-US"/>
              </w:rPr>
              <w:tab/>
              <w:t>Предоставление субсидий гражданам, являющимся собственниками жилых домов, находящихся в зоне затопления, подтопления.</w:t>
            </w:r>
          </w:p>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4.</w:t>
            </w:r>
            <w:r w:rsidRPr="00751C8E">
              <w:rPr>
                <w:rFonts w:ascii="Times New Roman" w:hAnsi="Times New Roman" w:cs="Times New Roman"/>
                <w:sz w:val="28"/>
                <w:szCs w:val="28"/>
                <w:lang w:eastAsia="en-US"/>
              </w:rPr>
              <w:tab/>
              <w:t xml:space="preserve">Обследование жилых помещений с целью признания непригодными для проживания и многоквартирных домов, признанных аварийными и подлежащими сносу. Снос жилых помещений, признанных непригодными </w:t>
            </w:r>
            <w:r w:rsidRPr="00751C8E">
              <w:rPr>
                <w:rFonts w:ascii="Times New Roman" w:hAnsi="Times New Roman" w:cs="Times New Roman"/>
                <w:sz w:val="28"/>
                <w:szCs w:val="28"/>
                <w:lang w:eastAsia="en-US"/>
              </w:rPr>
              <w:br/>
              <w:t>для проживания, и многоквартирных домов, признанных аварийными и подлежащими сносу.</w:t>
            </w:r>
          </w:p>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5.</w:t>
            </w:r>
            <w:r w:rsidRPr="00751C8E">
              <w:rPr>
                <w:rFonts w:ascii="Times New Roman" w:hAnsi="Times New Roman" w:cs="Times New Roman"/>
                <w:sz w:val="28"/>
                <w:szCs w:val="28"/>
                <w:lang w:eastAsia="en-US"/>
              </w:rPr>
              <w:tab/>
              <w:t xml:space="preserve">Предоставление субсидий гражданам, проживающим </w:t>
            </w:r>
            <w:r w:rsidRPr="00751C8E">
              <w:rPr>
                <w:rFonts w:ascii="Times New Roman" w:hAnsi="Times New Roman" w:cs="Times New Roman"/>
                <w:sz w:val="28"/>
                <w:szCs w:val="28"/>
                <w:lang w:eastAsia="en-US"/>
              </w:rPr>
              <w:br/>
              <w:t xml:space="preserve">в приспособленных для проживания </w:t>
            </w:r>
            <w:proofErr w:type="gramStart"/>
            <w:r w:rsidRPr="00751C8E">
              <w:rPr>
                <w:rFonts w:ascii="Times New Roman" w:hAnsi="Times New Roman" w:cs="Times New Roman"/>
                <w:sz w:val="28"/>
                <w:szCs w:val="28"/>
                <w:lang w:eastAsia="en-US"/>
              </w:rPr>
              <w:t>строениях</w:t>
            </w:r>
            <w:proofErr w:type="gramEnd"/>
            <w:r w:rsidRPr="00751C8E">
              <w:rPr>
                <w:rFonts w:ascii="Times New Roman" w:hAnsi="Times New Roman" w:cs="Times New Roman"/>
                <w:sz w:val="28"/>
                <w:szCs w:val="28"/>
                <w:lang w:eastAsia="en-US"/>
              </w:rPr>
              <w:t xml:space="preserve">, </w:t>
            </w:r>
            <w:r w:rsidRPr="00751C8E">
              <w:rPr>
                <w:rFonts w:ascii="Times New Roman" w:hAnsi="Times New Roman" w:cs="Times New Roman"/>
                <w:sz w:val="28"/>
                <w:szCs w:val="28"/>
                <w:lang w:eastAsia="en-US"/>
              </w:rPr>
              <w:br/>
              <w:t>не имеющим жилых помещений на территории Российской Федерации.</w:t>
            </w:r>
          </w:p>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6.</w:t>
            </w:r>
            <w:r w:rsidRPr="00751C8E">
              <w:rPr>
                <w:rFonts w:ascii="Times New Roman" w:hAnsi="Times New Roman" w:cs="Times New Roman"/>
                <w:sz w:val="28"/>
                <w:szCs w:val="28"/>
                <w:lang w:eastAsia="en-US"/>
              </w:rPr>
              <w:tab/>
              <w:t>Ликвидация приспособленных для проживания строений, расположенных на территории города Нижневартовска</w:t>
            </w:r>
          </w:p>
        </w:tc>
      </w:tr>
      <w:tr w:rsidR="00751C8E" w:rsidRPr="00751C8E" w:rsidTr="00751C8E">
        <w:tc>
          <w:tcPr>
            <w:tcW w:w="3686"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 xml:space="preserve">Наименование портфеля проектов (проекта) города, направленных в том числе на реализацию национальных, </w:t>
            </w:r>
            <w:r w:rsidRPr="00751C8E">
              <w:rPr>
                <w:rFonts w:ascii="Times New Roman" w:hAnsi="Times New Roman" w:cs="Times New Roman"/>
                <w:sz w:val="28"/>
                <w:szCs w:val="28"/>
                <w:lang w:eastAsia="en-US"/>
              </w:rPr>
              <w:lastRenderedPageBreak/>
              <w:t>федеральных и региональных проектов Российской Федерации</w:t>
            </w:r>
          </w:p>
        </w:tc>
        <w:tc>
          <w:tcPr>
            <w:tcW w:w="5953"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lastRenderedPageBreak/>
              <w:t xml:space="preserve">Мероприятия муниципальной программы </w:t>
            </w:r>
            <w:r w:rsidRPr="00751C8E">
              <w:rPr>
                <w:rFonts w:ascii="Times New Roman" w:hAnsi="Times New Roman" w:cs="Times New Roman"/>
                <w:sz w:val="28"/>
                <w:szCs w:val="28"/>
                <w:lang w:eastAsia="en-US"/>
              </w:rPr>
              <w:br/>
              <w:t xml:space="preserve">не предусматривают реализацию портфелей проектов </w:t>
            </w:r>
            <w:r w:rsidRPr="00751C8E">
              <w:rPr>
                <w:rFonts w:ascii="Times New Roman" w:hAnsi="Times New Roman" w:cs="Times New Roman"/>
                <w:sz w:val="28"/>
                <w:szCs w:val="28"/>
                <w:lang w:eastAsia="en-US"/>
              </w:rPr>
              <w:br/>
              <w:t>и проектов города</w:t>
            </w:r>
          </w:p>
        </w:tc>
      </w:tr>
      <w:tr w:rsidR="00751C8E" w:rsidRPr="00751C8E" w:rsidTr="00751C8E">
        <w:tc>
          <w:tcPr>
            <w:tcW w:w="3686"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lastRenderedPageBreak/>
              <w:t>Целевые показатели муниципальной программы</w:t>
            </w:r>
          </w:p>
        </w:tc>
        <w:tc>
          <w:tcPr>
            <w:tcW w:w="5953" w:type="dxa"/>
            <w:hideMark/>
          </w:tcPr>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1.</w:t>
            </w:r>
            <w:r w:rsidRPr="00751C8E">
              <w:rPr>
                <w:rFonts w:ascii="Times New Roman" w:hAnsi="Times New Roman" w:cs="Times New Roman"/>
                <w:sz w:val="28"/>
                <w:szCs w:val="28"/>
                <w:lang w:eastAsia="en-US"/>
              </w:rPr>
              <w:tab/>
              <w:t>Увеличение общего объема расселенного аварийного жилищного фонда на 85,7 тыс. кв. м.</w:t>
            </w:r>
          </w:p>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2.</w:t>
            </w:r>
            <w:r w:rsidRPr="00751C8E">
              <w:rPr>
                <w:rFonts w:ascii="Times New Roman" w:hAnsi="Times New Roman" w:cs="Times New Roman"/>
                <w:sz w:val="28"/>
                <w:szCs w:val="28"/>
                <w:lang w:eastAsia="en-US"/>
              </w:rPr>
              <w:tab/>
              <w:t xml:space="preserve">Увеличение количества предоставленных квартир гражданам, переселенным из жилых помещений, признанных непригодными для проживания, в том числе домов, находящихся в зоне затопления, подтопления, </w:t>
            </w:r>
            <w:r w:rsidRPr="00751C8E">
              <w:rPr>
                <w:rFonts w:ascii="Times New Roman" w:hAnsi="Times New Roman" w:cs="Times New Roman"/>
                <w:sz w:val="28"/>
                <w:szCs w:val="28"/>
                <w:lang w:eastAsia="en-US"/>
              </w:rPr>
              <w:br/>
              <w:t xml:space="preserve">и многоквартирных домов, признанных аварийными </w:t>
            </w:r>
            <w:r w:rsidRPr="00751C8E">
              <w:rPr>
                <w:rFonts w:ascii="Times New Roman" w:hAnsi="Times New Roman" w:cs="Times New Roman"/>
                <w:sz w:val="28"/>
                <w:szCs w:val="28"/>
                <w:lang w:eastAsia="en-US"/>
              </w:rPr>
              <w:br/>
              <w:t>и подлежащими сносу, на 2 081 квартиру.</w:t>
            </w:r>
          </w:p>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3.</w:t>
            </w:r>
            <w:r w:rsidRPr="00751C8E">
              <w:rPr>
                <w:rFonts w:ascii="Times New Roman" w:hAnsi="Times New Roman" w:cs="Times New Roman"/>
                <w:sz w:val="28"/>
                <w:szCs w:val="28"/>
                <w:lang w:eastAsia="en-US"/>
              </w:rPr>
              <w:tab/>
              <w:t xml:space="preserve">Увеличение количества квартир, предоставленных </w:t>
            </w:r>
            <w:r w:rsidRPr="00751C8E">
              <w:rPr>
                <w:rFonts w:ascii="Times New Roman" w:hAnsi="Times New Roman" w:cs="Times New Roman"/>
                <w:sz w:val="28"/>
                <w:szCs w:val="28"/>
                <w:lang w:eastAsia="en-US"/>
              </w:rPr>
              <w:br/>
              <w:t>по договору социального найма гражданам, состоявшим на учете в качестве нуждающихся в жилых помещениях, на 1 145 квартир.</w:t>
            </w:r>
          </w:p>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4.</w:t>
            </w:r>
            <w:r w:rsidRPr="00751C8E">
              <w:rPr>
                <w:rFonts w:ascii="Times New Roman" w:hAnsi="Times New Roman" w:cs="Times New Roman"/>
                <w:sz w:val="28"/>
                <w:szCs w:val="28"/>
                <w:lang w:eastAsia="en-US"/>
              </w:rPr>
              <w:tab/>
              <w:t>Увеличение количества жилых помещений, отнесенных к маневренному жилищному фонду, на 24 квартиры.</w:t>
            </w:r>
          </w:p>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5.</w:t>
            </w:r>
            <w:r w:rsidRPr="00751C8E">
              <w:rPr>
                <w:rFonts w:ascii="Times New Roman" w:hAnsi="Times New Roman" w:cs="Times New Roman"/>
                <w:sz w:val="28"/>
                <w:szCs w:val="28"/>
                <w:lang w:eastAsia="en-US"/>
              </w:rPr>
              <w:tab/>
              <w:t>Увеличение количества снесенных домов, жилые помещения в которых признаны непригодными для проживания, и многоквартирных домов, признанных аварийными и подлежащими сносу, на 312 домов.</w:t>
            </w:r>
          </w:p>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6.</w:t>
            </w:r>
            <w:r w:rsidRPr="00751C8E">
              <w:rPr>
                <w:rFonts w:ascii="Times New Roman" w:hAnsi="Times New Roman" w:cs="Times New Roman"/>
                <w:sz w:val="28"/>
                <w:szCs w:val="28"/>
                <w:lang w:eastAsia="en-US"/>
              </w:rPr>
              <w:tab/>
              <w:t xml:space="preserve">Увеличение количества семей, расселенных из строений, приспособленных для проживания, из числа граждан, проживающих в приспособленных для проживания </w:t>
            </w:r>
            <w:proofErr w:type="gramStart"/>
            <w:r w:rsidRPr="00751C8E">
              <w:rPr>
                <w:rFonts w:ascii="Times New Roman" w:hAnsi="Times New Roman" w:cs="Times New Roman"/>
                <w:sz w:val="28"/>
                <w:szCs w:val="28"/>
                <w:lang w:eastAsia="en-US"/>
              </w:rPr>
              <w:t>строениях</w:t>
            </w:r>
            <w:proofErr w:type="gramEnd"/>
            <w:r w:rsidRPr="00751C8E">
              <w:rPr>
                <w:rFonts w:ascii="Times New Roman" w:hAnsi="Times New Roman" w:cs="Times New Roman"/>
                <w:sz w:val="28"/>
                <w:szCs w:val="28"/>
                <w:lang w:eastAsia="en-US"/>
              </w:rPr>
              <w:t>, на 12 семей.</w:t>
            </w:r>
          </w:p>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7.</w:t>
            </w:r>
            <w:r w:rsidRPr="00751C8E">
              <w:rPr>
                <w:rFonts w:ascii="Times New Roman" w:hAnsi="Times New Roman" w:cs="Times New Roman"/>
                <w:sz w:val="28"/>
                <w:szCs w:val="28"/>
                <w:lang w:eastAsia="en-US"/>
              </w:rPr>
              <w:tab/>
              <w:t xml:space="preserve">Увеличение количества ликвидированных приспособленных для проживания строений </w:t>
            </w:r>
            <w:r w:rsidRPr="00751C8E">
              <w:rPr>
                <w:rFonts w:ascii="Times New Roman" w:hAnsi="Times New Roman" w:cs="Times New Roman"/>
                <w:sz w:val="28"/>
                <w:szCs w:val="28"/>
                <w:lang w:eastAsia="en-US"/>
              </w:rPr>
              <w:br/>
              <w:t>на территории города Нижневартовска на 211 строений.</w:t>
            </w:r>
          </w:p>
          <w:p w:rsidR="00751C8E" w:rsidRPr="00751C8E" w:rsidRDefault="00751C8E" w:rsidP="00751C8E">
            <w:pPr>
              <w:pStyle w:val="ConsPlusNormal"/>
              <w:tabs>
                <w:tab w:val="left" w:pos="251"/>
              </w:tabs>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8.</w:t>
            </w:r>
            <w:r w:rsidRPr="00751C8E">
              <w:rPr>
                <w:rFonts w:ascii="Times New Roman" w:hAnsi="Times New Roman" w:cs="Times New Roman"/>
                <w:sz w:val="28"/>
                <w:szCs w:val="28"/>
                <w:lang w:eastAsia="en-US"/>
              </w:rPr>
              <w:tab/>
              <w:t>Увеличение количества семей, расселенных из домов, признанных непригодными для проживания, находящихся в зоне затопления, подтопления, на 62 семьи</w:t>
            </w:r>
          </w:p>
        </w:tc>
      </w:tr>
      <w:tr w:rsidR="00751C8E" w:rsidRPr="00751C8E" w:rsidTr="00751C8E">
        <w:tc>
          <w:tcPr>
            <w:tcW w:w="3686"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lastRenderedPageBreak/>
              <w:t>Сроки реализации муниципальной программы</w:t>
            </w:r>
          </w:p>
        </w:tc>
        <w:tc>
          <w:tcPr>
            <w:tcW w:w="5953"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2018 - 2025 годы и на период до 2030 года</w:t>
            </w:r>
          </w:p>
        </w:tc>
      </w:tr>
      <w:tr w:rsidR="00751C8E" w:rsidRPr="00751C8E" w:rsidTr="00751C8E">
        <w:tc>
          <w:tcPr>
            <w:tcW w:w="3686"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 xml:space="preserve">Параметры </w:t>
            </w:r>
            <w:proofErr w:type="gramStart"/>
            <w:r w:rsidRPr="00751C8E">
              <w:rPr>
                <w:rFonts w:ascii="Times New Roman" w:hAnsi="Times New Roman" w:cs="Times New Roman"/>
                <w:sz w:val="28"/>
                <w:szCs w:val="28"/>
                <w:lang w:eastAsia="en-US"/>
              </w:rPr>
              <w:t>финансового</w:t>
            </w:r>
            <w:proofErr w:type="gramEnd"/>
            <w:r w:rsidRPr="00751C8E">
              <w:rPr>
                <w:rFonts w:ascii="Times New Roman" w:hAnsi="Times New Roman" w:cs="Times New Roman"/>
                <w:sz w:val="28"/>
                <w:szCs w:val="28"/>
                <w:lang w:eastAsia="en-US"/>
              </w:rPr>
              <w:t xml:space="preserve"> обеспечения муниципальной программы</w:t>
            </w:r>
          </w:p>
        </w:tc>
        <w:tc>
          <w:tcPr>
            <w:tcW w:w="5953" w:type="dxa"/>
            <w:hideMark/>
          </w:tcPr>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 xml:space="preserve">Общий объем </w:t>
            </w:r>
            <w:proofErr w:type="gramStart"/>
            <w:r w:rsidRPr="00751C8E">
              <w:rPr>
                <w:rFonts w:ascii="Times New Roman" w:hAnsi="Times New Roman" w:cs="Times New Roman"/>
                <w:sz w:val="28"/>
                <w:szCs w:val="28"/>
                <w:lang w:eastAsia="en-US"/>
              </w:rPr>
              <w:t>финансового</w:t>
            </w:r>
            <w:proofErr w:type="gramEnd"/>
            <w:r w:rsidRPr="00751C8E">
              <w:rPr>
                <w:rFonts w:ascii="Times New Roman" w:hAnsi="Times New Roman" w:cs="Times New Roman"/>
                <w:sz w:val="28"/>
                <w:szCs w:val="28"/>
                <w:lang w:eastAsia="en-US"/>
              </w:rPr>
              <w:t xml:space="preserve"> обеспечения муниципальной программы составляет 9 879 686,81 тыс. рублей, в том числе:</w:t>
            </w:r>
          </w:p>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- 2018 год – 1 662 238,21 тыс. рублей;</w:t>
            </w:r>
          </w:p>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- 2019 год – 1 678 010,79 тыс. рублей;</w:t>
            </w:r>
          </w:p>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- 2020 год – 893 388,11 тыс. рублей;</w:t>
            </w:r>
          </w:p>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- 2021 год – 101 913,80 тыс. рублей;</w:t>
            </w:r>
          </w:p>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- 2022 год – 92 893,80 тыс. рублей;</w:t>
            </w:r>
          </w:p>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- 2023 год – 54 709,20 тыс. рублей;</w:t>
            </w:r>
          </w:p>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- 2024 год – 940 870,80 тыс. рублей;</w:t>
            </w:r>
          </w:p>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- 2025 год – 940 870,80 тыс. рублей;</w:t>
            </w:r>
          </w:p>
          <w:p w:rsidR="00751C8E" w:rsidRPr="00751C8E" w:rsidRDefault="00751C8E" w:rsidP="00751C8E">
            <w:pPr>
              <w:pStyle w:val="ConsPlusNormal"/>
              <w:spacing w:line="256" w:lineRule="auto"/>
              <w:jc w:val="both"/>
              <w:rPr>
                <w:rFonts w:ascii="Times New Roman" w:hAnsi="Times New Roman" w:cs="Times New Roman"/>
                <w:sz w:val="28"/>
                <w:szCs w:val="28"/>
                <w:lang w:eastAsia="en-US"/>
              </w:rPr>
            </w:pPr>
            <w:r w:rsidRPr="00751C8E">
              <w:rPr>
                <w:rFonts w:ascii="Times New Roman" w:hAnsi="Times New Roman" w:cs="Times New Roman"/>
                <w:sz w:val="28"/>
                <w:szCs w:val="28"/>
                <w:lang w:eastAsia="en-US"/>
              </w:rPr>
              <w:t>- 2026 - 2030 годы – 3 514 791,30 тыс. рублей</w:t>
            </w:r>
          </w:p>
        </w:tc>
      </w:tr>
    </w:tbl>
    <w:p w:rsidR="00751C8E" w:rsidRPr="00751C8E" w:rsidRDefault="00751C8E" w:rsidP="00751C8E">
      <w:pPr>
        <w:rPr>
          <w:rFonts w:ascii="Times New Roman" w:eastAsia="Times New Roman" w:hAnsi="Times New Roman"/>
          <w:sz w:val="28"/>
          <w:szCs w:val="28"/>
        </w:rPr>
      </w:pPr>
    </w:p>
    <w:p w:rsidR="00751C8E" w:rsidRDefault="00751C8E" w:rsidP="009D0FE8">
      <w:pPr>
        <w:spacing w:after="0" w:line="240" w:lineRule="auto"/>
        <w:jc w:val="both"/>
        <w:rPr>
          <w:rFonts w:ascii="Times New Roman" w:hAnsi="Times New Roman"/>
          <w:sz w:val="28"/>
          <w:szCs w:val="28"/>
        </w:rPr>
      </w:pPr>
    </w:p>
    <w:p w:rsidR="00437E5D" w:rsidRDefault="00437E5D" w:rsidP="009D0FE8">
      <w:pPr>
        <w:spacing w:after="0" w:line="240" w:lineRule="auto"/>
        <w:jc w:val="both"/>
        <w:rPr>
          <w:rFonts w:ascii="Times New Roman" w:hAnsi="Times New Roman"/>
          <w:sz w:val="28"/>
          <w:szCs w:val="28"/>
        </w:rPr>
      </w:pPr>
    </w:p>
    <w:p w:rsidR="00437E5D" w:rsidRDefault="00437E5D" w:rsidP="009D0FE8">
      <w:pPr>
        <w:spacing w:after="0" w:line="240" w:lineRule="auto"/>
        <w:jc w:val="both"/>
        <w:rPr>
          <w:rFonts w:ascii="Times New Roman" w:hAnsi="Times New Roman"/>
          <w:sz w:val="28"/>
          <w:szCs w:val="28"/>
        </w:rPr>
      </w:pPr>
    </w:p>
    <w:p w:rsidR="00437E5D" w:rsidRDefault="00437E5D" w:rsidP="009D0FE8">
      <w:pPr>
        <w:spacing w:after="0" w:line="240" w:lineRule="auto"/>
        <w:jc w:val="both"/>
        <w:rPr>
          <w:rFonts w:ascii="Times New Roman" w:hAnsi="Times New Roman"/>
          <w:sz w:val="28"/>
          <w:szCs w:val="28"/>
        </w:rPr>
      </w:pPr>
    </w:p>
    <w:p w:rsidR="00437E5D" w:rsidRDefault="00437E5D" w:rsidP="009D0FE8">
      <w:pPr>
        <w:spacing w:after="0" w:line="240" w:lineRule="auto"/>
        <w:jc w:val="both"/>
        <w:rPr>
          <w:rFonts w:ascii="Times New Roman" w:hAnsi="Times New Roman"/>
          <w:sz w:val="28"/>
          <w:szCs w:val="28"/>
        </w:rPr>
      </w:pPr>
    </w:p>
    <w:p w:rsidR="00B2574A" w:rsidRDefault="00B2574A" w:rsidP="009D0FE8">
      <w:pPr>
        <w:spacing w:after="0" w:line="240" w:lineRule="auto"/>
        <w:jc w:val="both"/>
        <w:rPr>
          <w:rFonts w:ascii="Times New Roman" w:hAnsi="Times New Roman"/>
          <w:sz w:val="28"/>
          <w:szCs w:val="28"/>
        </w:rPr>
        <w:sectPr w:rsidR="00B2574A" w:rsidSect="00E24988">
          <w:headerReference w:type="default" r:id="rId32"/>
          <w:footnotePr>
            <w:pos w:val="beneathText"/>
          </w:footnotePr>
          <w:endnotePr>
            <w:numFmt w:val="decimal"/>
          </w:endnotePr>
          <w:pgSz w:w="11906" w:h="16838"/>
          <w:pgMar w:top="1134" w:right="567" w:bottom="1134" w:left="1701" w:header="709" w:footer="709" w:gutter="0"/>
          <w:pgNumType w:start="647"/>
          <w:cols w:space="720"/>
          <w:docGrid w:linePitch="299"/>
        </w:sectPr>
      </w:pPr>
    </w:p>
    <w:p w:rsidR="00437E5D" w:rsidRPr="00437E5D" w:rsidRDefault="00437E5D" w:rsidP="00437E5D">
      <w:pPr>
        <w:spacing w:after="0" w:line="240" w:lineRule="auto"/>
        <w:jc w:val="right"/>
        <w:rPr>
          <w:rFonts w:ascii="Times New Roman" w:hAnsi="Times New Roman"/>
          <w:sz w:val="28"/>
          <w:szCs w:val="28"/>
        </w:rPr>
      </w:pPr>
      <w:r w:rsidRPr="00437E5D">
        <w:rPr>
          <w:rFonts w:ascii="Times New Roman" w:hAnsi="Times New Roman"/>
          <w:sz w:val="28"/>
          <w:szCs w:val="28"/>
        </w:rPr>
        <w:lastRenderedPageBreak/>
        <w:t>Проект паспорта</w:t>
      </w:r>
    </w:p>
    <w:p w:rsidR="00437E5D" w:rsidRPr="00437E5D" w:rsidRDefault="00437E5D" w:rsidP="00437E5D">
      <w:pPr>
        <w:spacing w:after="0" w:line="240" w:lineRule="auto"/>
        <w:jc w:val="right"/>
        <w:rPr>
          <w:rFonts w:ascii="Times New Roman" w:hAnsi="Times New Roman"/>
          <w:sz w:val="28"/>
          <w:szCs w:val="28"/>
        </w:rPr>
      </w:pPr>
      <w:r w:rsidRPr="00437E5D">
        <w:rPr>
          <w:rFonts w:ascii="Times New Roman" w:hAnsi="Times New Roman"/>
          <w:sz w:val="28"/>
          <w:szCs w:val="28"/>
        </w:rPr>
        <w:t xml:space="preserve">муниципальной программы </w:t>
      </w:r>
    </w:p>
    <w:p w:rsidR="00437E5D" w:rsidRPr="00437E5D" w:rsidRDefault="00437E5D" w:rsidP="00437E5D">
      <w:pPr>
        <w:spacing w:after="0" w:line="240" w:lineRule="auto"/>
        <w:jc w:val="right"/>
        <w:rPr>
          <w:rFonts w:ascii="Times New Roman" w:hAnsi="Times New Roman"/>
          <w:sz w:val="28"/>
          <w:szCs w:val="28"/>
        </w:rPr>
      </w:pPr>
      <w:r w:rsidRPr="00437E5D">
        <w:rPr>
          <w:rFonts w:ascii="Times New Roman" w:hAnsi="Times New Roman"/>
          <w:sz w:val="28"/>
          <w:szCs w:val="28"/>
        </w:rPr>
        <w:t xml:space="preserve">в </w:t>
      </w:r>
      <w:proofErr w:type="gramStart"/>
      <w:r w:rsidRPr="00437E5D">
        <w:rPr>
          <w:rFonts w:ascii="Times New Roman" w:hAnsi="Times New Roman"/>
          <w:sz w:val="28"/>
          <w:szCs w:val="28"/>
        </w:rPr>
        <w:t>соответствии</w:t>
      </w:r>
      <w:proofErr w:type="gramEnd"/>
      <w:r w:rsidRPr="00437E5D">
        <w:rPr>
          <w:rFonts w:ascii="Times New Roman" w:hAnsi="Times New Roman"/>
          <w:sz w:val="28"/>
          <w:szCs w:val="28"/>
        </w:rPr>
        <w:t xml:space="preserve"> с распределением</w:t>
      </w:r>
    </w:p>
    <w:p w:rsidR="00437E5D" w:rsidRPr="00437E5D" w:rsidRDefault="00437E5D" w:rsidP="00437E5D">
      <w:pPr>
        <w:spacing w:after="0" w:line="240" w:lineRule="auto"/>
        <w:jc w:val="right"/>
        <w:rPr>
          <w:rFonts w:ascii="Times New Roman" w:hAnsi="Times New Roman"/>
          <w:sz w:val="28"/>
          <w:szCs w:val="28"/>
        </w:rPr>
      </w:pPr>
      <w:r w:rsidRPr="00437E5D">
        <w:rPr>
          <w:rFonts w:ascii="Times New Roman" w:hAnsi="Times New Roman"/>
          <w:sz w:val="28"/>
          <w:szCs w:val="28"/>
        </w:rPr>
        <w:t>бюджетных ассигнований</w:t>
      </w:r>
    </w:p>
    <w:p w:rsidR="00437E5D" w:rsidRPr="00437E5D" w:rsidRDefault="00437E5D" w:rsidP="00437E5D">
      <w:pPr>
        <w:spacing w:after="0" w:line="240" w:lineRule="auto"/>
        <w:jc w:val="right"/>
        <w:rPr>
          <w:rFonts w:ascii="Times New Roman" w:hAnsi="Times New Roman"/>
          <w:sz w:val="28"/>
          <w:szCs w:val="28"/>
        </w:rPr>
      </w:pPr>
      <w:r w:rsidRPr="00437E5D">
        <w:rPr>
          <w:rFonts w:ascii="Times New Roman" w:hAnsi="Times New Roman"/>
          <w:sz w:val="28"/>
          <w:szCs w:val="28"/>
        </w:rPr>
        <w:t xml:space="preserve">проекта бюджета на 2021 год и </w:t>
      </w:r>
      <w:proofErr w:type="gramStart"/>
      <w:r w:rsidRPr="00437E5D">
        <w:rPr>
          <w:rFonts w:ascii="Times New Roman" w:hAnsi="Times New Roman"/>
          <w:sz w:val="28"/>
          <w:szCs w:val="28"/>
        </w:rPr>
        <w:t>на</w:t>
      </w:r>
      <w:proofErr w:type="gramEnd"/>
    </w:p>
    <w:p w:rsidR="00437E5D" w:rsidRDefault="00437E5D" w:rsidP="00B2574A">
      <w:pPr>
        <w:spacing w:after="0" w:line="240" w:lineRule="auto"/>
        <w:jc w:val="right"/>
        <w:rPr>
          <w:rFonts w:ascii="Times New Roman" w:hAnsi="Times New Roman"/>
          <w:sz w:val="28"/>
          <w:szCs w:val="28"/>
        </w:rPr>
      </w:pPr>
      <w:r w:rsidRPr="00437E5D">
        <w:rPr>
          <w:rFonts w:ascii="Times New Roman" w:hAnsi="Times New Roman"/>
          <w:sz w:val="28"/>
          <w:szCs w:val="28"/>
        </w:rPr>
        <w:t xml:space="preserve">плановый период 2022 и 2023 годов </w:t>
      </w:r>
    </w:p>
    <w:p w:rsidR="00B2574A" w:rsidRDefault="00B2574A" w:rsidP="00B2574A">
      <w:pPr>
        <w:spacing w:after="0" w:line="240" w:lineRule="auto"/>
        <w:jc w:val="right"/>
        <w:rPr>
          <w:b/>
          <w:sz w:val="28"/>
          <w:szCs w:val="28"/>
        </w:rPr>
      </w:pPr>
    </w:p>
    <w:p w:rsidR="00437E5D" w:rsidRPr="00437E5D" w:rsidRDefault="00437E5D" w:rsidP="00437E5D">
      <w:pPr>
        <w:pStyle w:val="ConsPlusTitle"/>
        <w:jc w:val="center"/>
        <w:outlineLvl w:val="1"/>
        <w:rPr>
          <w:rFonts w:ascii="Times New Roman" w:hAnsi="Times New Roman" w:cs="Times New Roman"/>
          <w:sz w:val="28"/>
          <w:szCs w:val="28"/>
        </w:rPr>
      </w:pPr>
      <w:r w:rsidRPr="00437E5D">
        <w:rPr>
          <w:rFonts w:ascii="Times New Roman" w:hAnsi="Times New Roman" w:cs="Times New Roman"/>
          <w:sz w:val="28"/>
          <w:szCs w:val="28"/>
        </w:rPr>
        <w:t>Паспорт муниципальной программы</w:t>
      </w:r>
    </w:p>
    <w:p w:rsidR="00437E5D" w:rsidRPr="00437E5D" w:rsidRDefault="00437E5D" w:rsidP="00437E5D">
      <w:pPr>
        <w:pStyle w:val="ConsPlusTitle"/>
        <w:jc w:val="center"/>
        <w:outlineLvl w:val="1"/>
        <w:rPr>
          <w:rFonts w:ascii="Times New Roman" w:hAnsi="Times New Roman" w:cs="Times New Roman"/>
          <w:sz w:val="28"/>
          <w:szCs w:val="28"/>
        </w:rPr>
      </w:pPr>
      <w:r w:rsidRPr="00437E5D">
        <w:rPr>
          <w:rFonts w:ascii="Times New Roman" w:hAnsi="Times New Roman" w:cs="Times New Roman"/>
          <w:sz w:val="28"/>
          <w:szCs w:val="28"/>
        </w:rPr>
        <w:t>"Развитие социальной сферы города Нижневартовска</w:t>
      </w:r>
    </w:p>
    <w:p w:rsidR="00437E5D" w:rsidRDefault="00437E5D" w:rsidP="00437E5D">
      <w:pPr>
        <w:pStyle w:val="ConsPlusTitle"/>
        <w:jc w:val="center"/>
        <w:outlineLvl w:val="1"/>
        <w:rPr>
          <w:rFonts w:ascii="Times New Roman" w:hAnsi="Times New Roman" w:cs="Times New Roman"/>
          <w:sz w:val="28"/>
          <w:szCs w:val="28"/>
        </w:rPr>
      </w:pPr>
      <w:r w:rsidRPr="00437E5D">
        <w:rPr>
          <w:rFonts w:ascii="Times New Roman" w:hAnsi="Times New Roman" w:cs="Times New Roman"/>
          <w:sz w:val="28"/>
          <w:szCs w:val="28"/>
        </w:rPr>
        <w:t>на 2019 - 2030 годы"</w:t>
      </w:r>
    </w:p>
    <w:p w:rsidR="00B2574A" w:rsidRPr="00437E5D" w:rsidRDefault="00B2574A" w:rsidP="00437E5D">
      <w:pPr>
        <w:pStyle w:val="ConsPlusTitle"/>
        <w:jc w:val="center"/>
        <w:outlineLvl w:val="1"/>
        <w:rPr>
          <w:rFonts w:ascii="Times New Roman" w:hAnsi="Times New Roman" w:cs="Times New Roman"/>
          <w:sz w:val="28"/>
          <w:szCs w:val="28"/>
        </w:rPr>
      </w:pPr>
    </w:p>
    <w:tbl>
      <w:tblPr>
        <w:tblW w:w="963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6"/>
        <w:gridCol w:w="5952"/>
      </w:tblGrid>
      <w:tr w:rsidR="00437E5D" w:rsidRPr="00437E5D" w:rsidTr="0073487E">
        <w:trPr>
          <w:trHeight w:val="20"/>
        </w:trPr>
        <w:tc>
          <w:tcPr>
            <w:tcW w:w="3686" w:type="dxa"/>
            <w:hideMark/>
          </w:tcPr>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Наименование муниципальной программы</w:t>
            </w:r>
          </w:p>
        </w:tc>
        <w:tc>
          <w:tcPr>
            <w:tcW w:w="5952" w:type="dxa"/>
            <w:hideMark/>
          </w:tcPr>
          <w:p w:rsidR="00437E5D" w:rsidRPr="0073487E" w:rsidRDefault="00437E5D" w:rsidP="0073487E">
            <w:pPr>
              <w:widowControl w:val="0"/>
              <w:autoSpaceDE w:val="0"/>
              <w:autoSpaceDN w:val="0"/>
              <w:spacing w:after="0" w:line="256" w:lineRule="auto"/>
              <w:jc w:val="both"/>
              <w:rPr>
                <w:rFonts w:ascii="Times New Roman" w:eastAsia="Times New Roman" w:hAnsi="Times New Roman"/>
                <w:sz w:val="28"/>
                <w:szCs w:val="28"/>
              </w:rPr>
            </w:pPr>
            <w:r w:rsidRPr="0073487E">
              <w:rPr>
                <w:rFonts w:ascii="Times New Roman" w:hAnsi="Times New Roman"/>
                <w:sz w:val="28"/>
                <w:szCs w:val="28"/>
              </w:rPr>
              <w:t>Муниципальная программа "Развитие социальной сферы города Нижневартовска на 2019 - 2030 годы" (далее - муниципальная программа)</w:t>
            </w:r>
          </w:p>
        </w:tc>
      </w:tr>
      <w:tr w:rsidR="00437E5D" w:rsidRPr="00437E5D" w:rsidTr="0073487E">
        <w:trPr>
          <w:trHeight w:val="20"/>
        </w:trPr>
        <w:tc>
          <w:tcPr>
            <w:tcW w:w="3686" w:type="dxa"/>
            <w:hideMark/>
          </w:tcPr>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Ответственный исполнитель муниципальной программы</w:t>
            </w:r>
          </w:p>
        </w:tc>
        <w:tc>
          <w:tcPr>
            <w:tcW w:w="5952" w:type="dxa"/>
            <w:hideMark/>
          </w:tcPr>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Департамент по социальной политике администрации города</w:t>
            </w:r>
          </w:p>
        </w:tc>
      </w:tr>
      <w:tr w:rsidR="00437E5D" w:rsidRPr="00437E5D" w:rsidTr="0073487E">
        <w:trPr>
          <w:trHeight w:val="20"/>
        </w:trPr>
        <w:tc>
          <w:tcPr>
            <w:tcW w:w="3686" w:type="dxa"/>
            <w:hideMark/>
          </w:tcPr>
          <w:p w:rsidR="00437E5D" w:rsidRPr="0073487E" w:rsidRDefault="00437E5D" w:rsidP="0073487E">
            <w:pPr>
              <w:spacing w:after="0" w:line="256" w:lineRule="auto"/>
              <w:jc w:val="both"/>
              <w:rPr>
                <w:rFonts w:ascii="Times New Roman" w:eastAsia="Times New Roman" w:hAnsi="Times New Roman"/>
                <w:sz w:val="28"/>
                <w:szCs w:val="28"/>
              </w:rPr>
            </w:pPr>
            <w:r w:rsidRPr="0073487E">
              <w:rPr>
                <w:rFonts w:ascii="Times New Roman" w:hAnsi="Times New Roman"/>
                <w:sz w:val="28"/>
                <w:szCs w:val="28"/>
              </w:rPr>
              <w:t>Соисполнители муниципальной программы</w:t>
            </w:r>
          </w:p>
        </w:tc>
        <w:tc>
          <w:tcPr>
            <w:tcW w:w="5952" w:type="dxa"/>
          </w:tcPr>
          <w:p w:rsidR="00437E5D" w:rsidRPr="0073487E" w:rsidRDefault="00437E5D" w:rsidP="0073487E">
            <w:pPr>
              <w:spacing w:after="0" w:line="256" w:lineRule="auto"/>
              <w:jc w:val="both"/>
              <w:rPr>
                <w:rFonts w:ascii="Times New Roman" w:eastAsia="Times New Roman" w:hAnsi="Times New Roman"/>
                <w:sz w:val="28"/>
                <w:szCs w:val="28"/>
              </w:rPr>
            </w:pPr>
            <w:r w:rsidRPr="0073487E">
              <w:rPr>
                <w:rFonts w:ascii="Times New Roman" w:hAnsi="Times New Roman"/>
                <w:sz w:val="28"/>
                <w:szCs w:val="28"/>
              </w:rPr>
              <w:t>Департамент образования администрации города&lt;*&gt;;</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муниципальные учреждения, подведомственные департаменту по социальной политике администрации города;</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муниципальные учреждения, подведомственные департаменту образования администрации города&lt;*&gt;;</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департамент общественных коммуникаций администрации города&lt;**&gt;;</w:t>
            </w:r>
          </w:p>
          <w:p w:rsidR="00437E5D" w:rsidRPr="0073487E" w:rsidRDefault="00437E5D" w:rsidP="0073487E">
            <w:pPr>
              <w:spacing w:after="0" w:line="256" w:lineRule="auto"/>
              <w:jc w:val="both"/>
              <w:rPr>
                <w:rFonts w:ascii="Times New Roman" w:eastAsia="Times New Roman" w:hAnsi="Times New Roman"/>
                <w:sz w:val="28"/>
                <w:szCs w:val="28"/>
              </w:rPr>
            </w:pPr>
            <w:r w:rsidRPr="0073487E">
              <w:rPr>
                <w:rFonts w:ascii="Times New Roman" w:hAnsi="Times New Roman"/>
                <w:sz w:val="28"/>
                <w:szCs w:val="28"/>
              </w:rPr>
              <w:t>муниципальное казенное учреждение "Нижневартовский многофункциональный центр предоставления государственных и муниципальных услуг" &lt;*&gt;.</w:t>
            </w:r>
          </w:p>
        </w:tc>
      </w:tr>
      <w:tr w:rsidR="00437E5D" w:rsidRPr="00437E5D" w:rsidTr="0073487E">
        <w:trPr>
          <w:trHeight w:val="20"/>
        </w:trPr>
        <w:tc>
          <w:tcPr>
            <w:tcW w:w="3686" w:type="dxa"/>
            <w:hideMark/>
          </w:tcPr>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Цель муниципальной программы</w:t>
            </w:r>
          </w:p>
        </w:tc>
        <w:tc>
          <w:tcPr>
            <w:tcW w:w="5952" w:type="dxa"/>
            <w:hideMark/>
          </w:tcPr>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Реализация социальной политики, обеспечивающей доступность культурных благ и качественных услуг в сфере культуры, физической культуры и спорта, молодежной политики&lt;**&gt;, туризма; создание условий и возможностей для эффективной самореализации и раскрытия потенциала жителей города</w:t>
            </w:r>
          </w:p>
        </w:tc>
      </w:tr>
      <w:tr w:rsidR="00437E5D" w:rsidRPr="00437E5D" w:rsidTr="0073487E">
        <w:trPr>
          <w:trHeight w:val="20"/>
        </w:trPr>
        <w:tc>
          <w:tcPr>
            <w:tcW w:w="3686" w:type="dxa"/>
            <w:hideMark/>
          </w:tcPr>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Задачи муниципальной программы</w:t>
            </w:r>
          </w:p>
        </w:tc>
        <w:tc>
          <w:tcPr>
            <w:tcW w:w="5952" w:type="dxa"/>
            <w:hideMark/>
          </w:tcPr>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1. Создание условий для обеспечения деятельности муниципальных учреждений, подведомственных департаменту по </w:t>
            </w:r>
            <w:r w:rsidRPr="0073487E">
              <w:rPr>
                <w:rFonts w:ascii="Times New Roman" w:hAnsi="Times New Roman" w:cs="Times New Roman"/>
                <w:sz w:val="28"/>
                <w:szCs w:val="28"/>
                <w:lang w:eastAsia="en-US"/>
              </w:rPr>
              <w:lastRenderedPageBreak/>
              <w:t>социальной политике администрации города.</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2. Создание условий для развития культуры и искусства, обеспечения прав граждан на участие          в культурной жизни города, реализации творческого потенциала жителей города, организации содержательного культурного досуга.</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3. Создание условий для сохранения и популяризации культурных ценностей.</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4. Создание условий для развития библиотечного обслуживания населения, </w:t>
            </w:r>
            <w:proofErr w:type="spellStart"/>
            <w:r w:rsidRPr="0073487E">
              <w:rPr>
                <w:rFonts w:ascii="Times New Roman" w:hAnsi="Times New Roman" w:cs="Times New Roman"/>
                <w:sz w:val="28"/>
                <w:szCs w:val="28"/>
                <w:lang w:eastAsia="en-US"/>
              </w:rPr>
              <w:t>модернизационного</w:t>
            </w:r>
            <w:proofErr w:type="spellEnd"/>
            <w:r w:rsidRPr="0073487E">
              <w:rPr>
                <w:rFonts w:ascii="Times New Roman" w:hAnsi="Times New Roman" w:cs="Times New Roman"/>
                <w:sz w:val="28"/>
                <w:szCs w:val="28"/>
                <w:lang w:eastAsia="en-US"/>
              </w:rPr>
              <w:t xml:space="preserve"> развития общедоступных библиотек и обеспечения доступа населения к информации.</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5. Создание условий для развития дополнительного образования детей в детских школах искусств и в музыкальной школе, сопровождение и поддержка одаренных детей и молодежи.</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6. Развитие физической культуры и массового спорта, пропаганда здорового образа жизни и подготовка спортивного резерва.</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7. Обеспечение деятельности в сфере физической культуры и спорта.</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8. Создание условий для реализации молодежной политики &lt;**&gt;.</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9. Создание условий для организации отдыха и оздоровления детей.</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10. Создание условий в сфере занятости молодежи &lt;*&gt;.</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11. Создание условий для реализации проектов в сфере культуры, туризма, физической культуры и спорта, </w:t>
            </w:r>
            <w:proofErr w:type="gramStart"/>
            <w:r w:rsidRPr="0073487E">
              <w:rPr>
                <w:rFonts w:ascii="Times New Roman" w:hAnsi="Times New Roman" w:cs="Times New Roman"/>
                <w:sz w:val="28"/>
                <w:szCs w:val="28"/>
                <w:lang w:eastAsia="en-US"/>
              </w:rPr>
              <w:t>некоммерческими</w:t>
            </w:r>
            <w:proofErr w:type="gramEnd"/>
            <w:r w:rsidRPr="0073487E">
              <w:rPr>
                <w:rFonts w:ascii="Times New Roman" w:hAnsi="Times New Roman" w:cs="Times New Roman"/>
                <w:sz w:val="28"/>
                <w:szCs w:val="28"/>
                <w:lang w:eastAsia="en-US"/>
              </w:rPr>
              <w:t xml:space="preserve"> организациями (за исключением государственных, муниципальных учреждений).</w:t>
            </w:r>
          </w:p>
        </w:tc>
      </w:tr>
      <w:tr w:rsidR="00437E5D" w:rsidRPr="00437E5D" w:rsidTr="0073487E">
        <w:trPr>
          <w:trHeight w:val="20"/>
        </w:trPr>
        <w:tc>
          <w:tcPr>
            <w:tcW w:w="3686" w:type="dxa"/>
            <w:hideMark/>
          </w:tcPr>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lastRenderedPageBreak/>
              <w:t>Основные мероприятия муниципальной программы</w:t>
            </w:r>
          </w:p>
        </w:tc>
        <w:tc>
          <w:tcPr>
            <w:tcW w:w="5952" w:type="dxa"/>
            <w:hideMark/>
          </w:tcPr>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1. Реализация управленческих функций в сфере социальной политики.</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2. Реализация мероприятий, </w:t>
            </w:r>
            <w:proofErr w:type="gramStart"/>
            <w:r w:rsidRPr="0073487E">
              <w:rPr>
                <w:rFonts w:ascii="Times New Roman" w:hAnsi="Times New Roman" w:cs="Times New Roman"/>
                <w:sz w:val="28"/>
                <w:szCs w:val="28"/>
                <w:lang w:eastAsia="en-US"/>
              </w:rPr>
              <w:t>направленных</w:t>
            </w:r>
            <w:proofErr w:type="gramEnd"/>
            <w:r w:rsidRPr="0073487E">
              <w:rPr>
                <w:rFonts w:ascii="Times New Roman" w:hAnsi="Times New Roman" w:cs="Times New Roman"/>
                <w:sz w:val="28"/>
                <w:szCs w:val="28"/>
                <w:lang w:eastAsia="en-US"/>
              </w:rPr>
              <w:t xml:space="preserve"> на развитие культуры и искусства.</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3. Обеспечение жителей города услугами учреждений культуры.</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lastRenderedPageBreak/>
              <w:t xml:space="preserve">4. Реализация мероприятий, </w:t>
            </w:r>
            <w:proofErr w:type="gramStart"/>
            <w:r w:rsidRPr="0073487E">
              <w:rPr>
                <w:rFonts w:ascii="Times New Roman" w:hAnsi="Times New Roman" w:cs="Times New Roman"/>
                <w:sz w:val="28"/>
                <w:szCs w:val="28"/>
                <w:lang w:eastAsia="en-US"/>
              </w:rPr>
              <w:t>направленных</w:t>
            </w:r>
            <w:proofErr w:type="gramEnd"/>
            <w:r w:rsidRPr="0073487E">
              <w:rPr>
                <w:rFonts w:ascii="Times New Roman" w:hAnsi="Times New Roman" w:cs="Times New Roman"/>
                <w:sz w:val="28"/>
                <w:szCs w:val="28"/>
                <w:lang w:eastAsia="en-US"/>
              </w:rPr>
              <w:t xml:space="preserve"> на развитие музейного дела.</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5. Обеспечение сохранения и сохранности музейного фонда города.</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6. Организация библиотечного обслуживания населения.</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7. </w:t>
            </w:r>
            <w:proofErr w:type="spellStart"/>
            <w:r w:rsidRPr="0073487E">
              <w:rPr>
                <w:rFonts w:ascii="Times New Roman" w:hAnsi="Times New Roman" w:cs="Times New Roman"/>
                <w:sz w:val="28"/>
                <w:szCs w:val="28"/>
                <w:lang w:eastAsia="en-US"/>
              </w:rPr>
              <w:t>Модернизационное</w:t>
            </w:r>
            <w:proofErr w:type="spellEnd"/>
            <w:r w:rsidRPr="0073487E">
              <w:rPr>
                <w:rFonts w:ascii="Times New Roman" w:hAnsi="Times New Roman" w:cs="Times New Roman"/>
                <w:sz w:val="28"/>
                <w:szCs w:val="28"/>
                <w:lang w:eastAsia="en-US"/>
              </w:rPr>
              <w:t xml:space="preserve"> развитие общедоступных библиотек и обеспечение доступа населения к информации.</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8. Развитие дополнительного образования детей в детских школах искусств и в музыкальной школе.</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9. Выявление, сопровождение и поддержка </w:t>
            </w:r>
            <w:proofErr w:type="gramStart"/>
            <w:r w:rsidRPr="0073487E">
              <w:rPr>
                <w:rFonts w:ascii="Times New Roman" w:hAnsi="Times New Roman" w:cs="Times New Roman"/>
                <w:sz w:val="28"/>
                <w:szCs w:val="28"/>
                <w:lang w:eastAsia="en-US"/>
              </w:rPr>
              <w:t>одаренных</w:t>
            </w:r>
            <w:proofErr w:type="gramEnd"/>
            <w:r w:rsidRPr="0073487E">
              <w:rPr>
                <w:rFonts w:ascii="Times New Roman" w:hAnsi="Times New Roman" w:cs="Times New Roman"/>
                <w:sz w:val="28"/>
                <w:szCs w:val="28"/>
                <w:lang w:eastAsia="en-US"/>
              </w:rPr>
              <w:t xml:space="preserve"> детей и молодежи.</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10. Обновление материально-технической базы учреждений дополнительного образования.</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11. Проведение </w:t>
            </w:r>
            <w:proofErr w:type="gramStart"/>
            <w:r w:rsidRPr="0073487E">
              <w:rPr>
                <w:rFonts w:ascii="Times New Roman" w:hAnsi="Times New Roman" w:cs="Times New Roman"/>
                <w:sz w:val="28"/>
                <w:szCs w:val="28"/>
                <w:lang w:eastAsia="en-US"/>
              </w:rPr>
              <w:t>официальных</w:t>
            </w:r>
            <w:proofErr w:type="gramEnd"/>
            <w:r w:rsidRPr="0073487E">
              <w:rPr>
                <w:rFonts w:ascii="Times New Roman" w:hAnsi="Times New Roman" w:cs="Times New Roman"/>
                <w:sz w:val="28"/>
                <w:szCs w:val="28"/>
                <w:lang w:eastAsia="en-US"/>
              </w:rPr>
              <w:t xml:space="preserve"> физкультурно-оздоровительных и спортивных мероприятий города.</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12. Обеспечение подготовки спортивного резерва и сборных команд города по видам спорта.</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13. Внедрение Всероссийского физкультурно-спортивного комплекса "Готов к труду и обороне".</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14. Увеличение уровня обеспеченности плоскостными сооружениями.</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15. Создание условий, ориентирующих граждан на здоровый образ жизни, в том числе на занятия физической культурой и массовым спортом.</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16. Присвоение спортивных разрядов и квалификационных категорий спортивным судьям.</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17. Создание, реконструкция объектов спорта в </w:t>
            </w:r>
            <w:proofErr w:type="gramStart"/>
            <w:r w:rsidRPr="0073487E">
              <w:rPr>
                <w:rFonts w:ascii="Times New Roman" w:hAnsi="Times New Roman" w:cs="Times New Roman"/>
                <w:sz w:val="28"/>
                <w:szCs w:val="28"/>
                <w:lang w:eastAsia="en-US"/>
              </w:rPr>
              <w:t>соответствии</w:t>
            </w:r>
            <w:proofErr w:type="gramEnd"/>
            <w:r w:rsidRPr="0073487E">
              <w:rPr>
                <w:rFonts w:ascii="Times New Roman" w:hAnsi="Times New Roman" w:cs="Times New Roman"/>
                <w:sz w:val="28"/>
                <w:szCs w:val="28"/>
                <w:lang w:eastAsia="en-US"/>
              </w:rPr>
              <w:t xml:space="preserve"> с концессионными соглашениями, соглашениями о </w:t>
            </w:r>
            <w:proofErr w:type="spellStart"/>
            <w:r w:rsidRPr="0073487E">
              <w:rPr>
                <w:rFonts w:ascii="Times New Roman" w:hAnsi="Times New Roman" w:cs="Times New Roman"/>
                <w:sz w:val="28"/>
                <w:szCs w:val="28"/>
                <w:lang w:eastAsia="en-US"/>
              </w:rPr>
              <w:t>муниципально</w:t>
            </w:r>
            <w:proofErr w:type="spellEnd"/>
            <w:r w:rsidRPr="0073487E">
              <w:rPr>
                <w:rFonts w:ascii="Times New Roman" w:hAnsi="Times New Roman" w:cs="Times New Roman"/>
                <w:sz w:val="28"/>
                <w:szCs w:val="28"/>
                <w:lang w:eastAsia="en-US"/>
              </w:rPr>
              <w:t>-частном партнерстве.</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18. Гражданское образование и патриотическое воспитание детей и молодежи, формирование правовых, культурных и нравственных ценностей среди молодежи &lt;**&gt;.</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lastRenderedPageBreak/>
              <w:t>19. Вовлечение детей и молодежи в социально активную деятельность, стимулирование социально значимых инициатив молодежи, поддержка молодежи, обладающей лидерскими навыками, инициативной и талантливой молодежи &lt;**&gt;.</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20. Формирование семейных ценностей среди молодежи &lt;**&gt;.</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21. Информационная поддержка реализации молодежной политики &lt;*&gt;.</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22. Обеспечение деятельности учреждения в сфере молодежной политики, в том числе модернизация материально-технической базы и формирование механизмов непрерывного образования специалистов по работе с молодежью &lt;**&gt;.</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23. Организация отдыха и оздоровления детей (приобретение путевок, организация сопровождения групп детей до места отдыха и обратно, проведение семинаров и конкурса вариативных программ) &lt;*&gt;.</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24. Организация отдыха детей в лагерях с дневным пребыванием детей в </w:t>
            </w:r>
            <w:proofErr w:type="gramStart"/>
            <w:r w:rsidRPr="0073487E">
              <w:rPr>
                <w:rFonts w:ascii="Times New Roman" w:hAnsi="Times New Roman" w:cs="Times New Roman"/>
                <w:sz w:val="28"/>
                <w:szCs w:val="28"/>
                <w:lang w:eastAsia="en-US"/>
              </w:rPr>
              <w:t>каникулярное</w:t>
            </w:r>
            <w:proofErr w:type="gramEnd"/>
            <w:r w:rsidRPr="0073487E">
              <w:rPr>
                <w:rFonts w:ascii="Times New Roman" w:hAnsi="Times New Roman" w:cs="Times New Roman"/>
                <w:sz w:val="28"/>
                <w:szCs w:val="28"/>
                <w:lang w:eastAsia="en-US"/>
              </w:rPr>
              <w:t xml:space="preserve"> время.</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25. Содействие в </w:t>
            </w:r>
            <w:proofErr w:type="gramStart"/>
            <w:r w:rsidRPr="0073487E">
              <w:rPr>
                <w:rFonts w:ascii="Times New Roman" w:hAnsi="Times New Roman" w:cs="Times New Roman"/>
                <w:sz w:val="28"/>
                <w:szCs w:val="28"/>
                <w:lang w:eastAsia="en-US"/>
              </w:rPr>
              <w:t>трудоустройстве</w:t>
            </w:r>
            <w:proofErr w:type="gramEnd"/>
            <w:r w:rsidRPr="0073487E">
              <w:rPr>
                <w:rFonts w:ascii="Times New Roman" w:hAnsi="Times New Roman" w:cs="Times New Roman"/>
                <w:sz w:val="28"/>
                <w:szCs w:val="28"/>
                <w:lang w:eastAsia="en-US"/>
              </w:rPr>
              <w:t xml:space="preserve"> граждан &lt;*&gt;.</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26. Реализация </w:t>
            </w:r>
            <w:proofErr w:type="gramStart"/>
            <w:r w:rsidRPr="0073487E">
              <w:rPr>
                <w:rFonts w:ascii="Times New Roman" w:hAnsi="Times New Roman" w:cs="Times New Roman"/>
                <w:sz w:val="28"/>
                <w:szCs w:val="28"/>
                <w:lang w:eastAsia="en-US"/>
              </w:rPr>
              <w:t>некоммерческими</w:t>
            </w:r>
            <w:proofErr w:type="gramEnd"/>
            <w:r w:rsidRPr="0073487E">
              <w:rPr>
                <w:rFonts w:ascii="Times New Roman" w:hAnsi="Times New Roman" w:cs="Times New Roman"/>
                <w:sz w:val="28"/>
                <w:szCs w:val="28"/>
                <w:lang w:eastAsia="en-US"/>
              </w:rPr>
              <w:t xml:space="preserve"> организациями (за исключением государственных, муниципальных учреждений) творческих проектов в сфере культуры.</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27. Реализация </w:t>
            </w:r>
            <w:proofErr w:type="gramStart"/>
            <w:r w:rsidRPr="0073487E">
              <w:rPr>
                <w:rFonts w:ascii="Times New Roman" w:hAnsi="Times New Roman" w:cs="Times New Roman"/>
                <w:sz w:val="28"/>
                <w:szCs w:val="28"/>
                <w:lang w:eastAsia="en-US"/>
              </w:rPr>
              <w:t>некоммерческими</w:t>
            </w:r>
            <w:proofErr w:type="gramEnd"/>
            <w:r w:rsidRPr="0073487E">
              <w:rPr>
                <w:rFonts w:ascii="Times New Roman" w:hAnsi="Times New Roman" w:cs="Times New Roman"/>
                <w:sz w:val="28"/>
                <w:szCs w:val="28"/>
                <w:lang w:eastAsia="en-US"/>
              </w:rPr>
              <w:t xml:space="preserve"> организациями (за исключением государственных, муниципальных учреждений) мероприятий в сфере физической культуры и спорта.</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28. Реализация </w:t>
            </w:r>
            <w:proofErr w:type="gramStart"/>
            <w:r w:rsidRPr="0073487E">
              <w:rPr>
                <w:rFonts w:ascii="Times New Roman" w:hAnsi="Times New Roman" w:cs="Times New Roman"/>
                <w:sz w:val="28"/>
                <w:szCs w:val="28"/>
                <w:lang w:eastAsia="en-US"/>
              </w:rPr>
              <w:t>некоммерческими</w:t>
            </w:r>
            <w:proofErr w:type="gramEnd"/>
            <w:r w:rsidRPr="0073487E">
              <w:rPr>
                <w:rFonts w:ascii="Times New Roman" w:hAnsi="Times New Roman" w:cs="Times New Roman"/>
                <w:sz w:val="28"/>
                <w:szCs w:val="28"/>
                <w:lang w:eastAsia="en-US"/>
              </w:rPr>
              <w:t xml:space="preserve"> организациями (за исключением государственных, муниципальных учреждений) мероприятий в сфере молодежной политики и туризма &lt;**&gt;.</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29. Региональный проект "Культурная среда".</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lastRenderedPageBreak/>
              <w:t>30. Региональный проект "Спорт - норма жизни".</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 xml:space="preserve">31. Региональный проект "Содействие занятости женщин – создание условий </w:t>
            </w:r>
            <w:proofErr w:type="gramStart"/>
            <w:r w:rsidRPr="0073487E">
              <w:rPr>
                <w:rFonts w:ascii="Times New Roman" w:hAnsi="Times New Roman" w:cs="Times New Roman"/>
                <w:sz w:val="28"/>
                <w:szCs w:val="28"/>
                <w:lang w:eastAsia="en-US"/>
              </w:rPr>
              <w:t>дошкольного</w:t>
            </w:r>
            <w:proofErr w:type="gramEnd"/>
            <w:r w:rsidRPr="0073487E">
              <w:rPr>
                <w:rFonts w:ascii="Times New Roman" w:hAnsi="Times New Roman" w:cs="Times New Roman"/>
                <w:sz w:val="28"/>
                <w:szCs w:val="28"/>
                <w:lang w:eastAsia="en-US"/>
              </w:rPr>
              <w:t xml:space="preserve"> образования для детей в возрасте до трех лет" &lt;*&gt;.</w:t>
            </w:r>
          </w:p>
          <w:p w:rsidR="00437E5D" w:rsidRPr="0073487E" w:rsidRDefault="00437E5D" w:rsidP="0073487E">
            <w:pPr>
              <w:pStyle w:val="ConsPlusNormal"/>
              <w:spacing w:line="256" w:lineRule="auto"/>
              <w:jc w:val="both"/>
              <w:rPr>
                <w:rFonts w:ascii="Times New Roman" w:hAnsi="Times New Roman" w:cs="Times New Roman"/>
                <w:color w:val="FF0000"/>
                <w:sz w:val="28"/>
                <w:szCs w:val="28"/>
                <w:lang w:eastAsia="en-US"/>
              </w:rPr>
            </w:pPr>
            <w:r w:rsidRPr="0073487E">
              <w:rPr>
                <w:rFonts w:ascii="Times New Roman" w:hAnsi="Times New Roman" w:cs="Times New Roman"/>
                <w:sz w:val="28"/>
                <w:szCs w:val="28"/>
                <w:lang w:eastAsia="en-US"/>
              </w:rPr>
              <w:t xml:space="preserve">32. Реализация </w:t>
            </w:r>
            <w:proofErr w:type="gramStart"/>
            <w:r w:rsidRPr="0073487E">
              <w:rPr>
                <w:rFonts w:ascii="Times New Roman" w:hAnsi="Times New Roman" w:cs="Times New Roman"/>
                <w:sz w:val="28"/>
                <w:szCs w:val="28"/>
                <w:lang w:eastAsia="en-US"/>
              </w:rPr>
              <w:t>некоммерческими</w:t>
            </w:r>
            <w:proofErr w:type="gramEnd"/>
            <w:r w:rsidRPr="0073487E">
              <w:rPr>
                <w:rFonts w:ascii="Times New Roman" w:hAnsi="Times New Roman" w:cs="Times New Roman"/>
                <w:sz w:val="28"/>
                <w:szCs w:val="28"/>
                <w:lang w:eastAsia="en-US"/>
              </w:rPr>
              <w:t xml:space="preserve"> организациями (за исключением государственных, муниципальных учреждений) мероприятий в сфере туризма.</w:t>
            </w:r>
          </w:p>
        </w:tc>
      </w:tr>
      <w:tr w:rsidR="00437E5D" w:rsidRPr="00437E5D" w:rsidTr="0073487E">
        <w:trPr>
          <w:trHeight w:val="20"/>
        </w:trPr>
        <w:tc>
          <w:tcPr>
            <w:tcW w:w="3686" w:type="dxa"/>
            <w:hideMark/>
          </w:tcPr>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73487E">
              <w:rPr>
                <w:rFonts w:ascii="Times New Roman" w:hAnsi="Times New Roman" w:cs="Times New Roman"/>
                <w:sz w:val="28"/>
                <w:szCs w:val="28"/>
                <w:lang w:eastAsia="en-US"/>
              </w:rPr>
              <w:t>финансового</w:t>
            </w:r>
            <w:proofErr w:type="gramEnd"/>
            <w:r w:rsidRPr="0073487E">
              <w:rPr>
                <w:rFonts w:ascii="Times New Roman" w:hAnsi="Times New Roman" w:cs="Times New Roman"/>
                <w:sz w:val="28"/>
                <w:szCs w:val="28"/>
                <w:lang w:eastAsia="en-US"/>
              </w:rPr>
              <w:t xml:space="preserve"> обеспечения</w:t>
            </w:r>
          </w:p>
        </w:tc>
        <w:tc>
          <w:tcPr>
            <w:tcW w:w="5952" w:type="dxa"/>
          </w:tcPr>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Мероприятия муниципальной программы не предусматривают реализацию портфелей проектов и проектов города</w:t>
            </w: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p>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p>
        </w:tc>
      </w:tr>
      <w:tr w:rsidR="00437E5D" w:rsidRPr="00437E5D" w:rsidTr="0073487E">
        <w:trPr>
          <w:trHeight w:val="20"/>
        </w:trPr>
        <w:tc>
          <w:tcPr>
            <w:tcW w:w="3686" w:type="dxa"/>
            <w:hideMark/>
          </w:tcPr>
          <w:p w:rsidR="00437E5D" w:rsidRPr="0073487E" w:rsidRDefault="00437E5D" w:rsidP="0073487E">
            <w:pPr>
              <w:spacing w:after="0" w:line="256" w:lineRule="auto"/>
              <w:jc w:val="both"/>
              <w:rPr>
                <w:rFonts w:ascii="Times New Roman" w:eastAsia="Times New Roman" w:hAnsi="Times New Roman"/>
                <w:sz w:val="28"/>
                <w:szCs w:val="28"/>
              </w:rPr>
            </w:pPr>
            <w:r w:rsidRPr="0073487E">
              <w:rPr>
                <w:rFonts w:ascii="Times New Roman" w:hAnsi="Times New Roman"/>
                <w:sz w:val="28"/>
                <w:szCs w:val="28"/>
              </w:rPr>
              <w:t>Целевые показатели          муниципальной программы</w:t>
            </w:r>
          </w:p>
        </w:tc>
        <w:tc>
          <w:tcPr>
            <w:tcW w:w="5952" w:type="dxa"/>
            <w:hideMark/>
          </w:tcPr>
          <w:p w:rsidR="00437E5D" w:rsidRPr="0073487E" w:rsidRDefault="00437E5D" w:rsidP="0073487E">
            <w:pPr>
              <w:spacing w:after="0" w:line="256" w:lineRule="auto"/>
              <w:jc w:val="both"/>
              <w:rPr>
                <w:rFonts w:ascii="Times New Roman" w:eastAsia="Times New Roman" w:hAnsi="Times New Roman"/>
                <w:sz w:val="28"/>
                <w:szCs w:val="28"/>
              </w:rPr>
            </w:pPr>
            <w:r w:rsidRPr="0073487E">
              <w:rPr>
                <w:rFonts w:ascii="Times New Roman" w:hAnsi="Times New Roman"/>
                <w:sz w:val="28"/>
                <w:szCs w:val="28"/>
              </w:rPr>
              <w:t>1. Увеличение числа социокультурных мероприятий, проводимых учреждениями культуры до 7 880 единиц.</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2. Увеличение количества предметов музейного фонда муниципального бюджетного учреждения "Нижневартовский краеведческий музей имени Тимофея Дмитриевича Шуваева" до 44 600 единиц. </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3. Увеличение библиотечного фонда библиотек муниципального бюджетного учреждения "Библиотечно-информационная система"  до 575 600 экземпляров.</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4. Сохранение числа обучающихся в детских школах искусств в рамках муниципального задания на уровне 2 735 человек.</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5. Сохранение количества вновь поставленных и (или) восстановленных спектаклей профессионального театра на уровне 2 единиц.</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6. Сохранение доли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на </w:t>
            </w:r>
            <w:r w:rsidRPr="0073487E">
              <w:rPr>
                <w:rFonts w:ascii="Times New Roman" w:hAnsi="Times New Roman"/>
                <w:sz w:val="28"/>
                <w:szCs w:val="28"/>
              </w:rPr>
              <w:lastRenderedPageBreak/>
              <w:t>уровне 3,7%.</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7. Увеличение количества граждан, систематически занимающихся физической культурой и массовым спортом в </w:t>
            </w:r>
            <w:proofErr w:type="gramStart"/>
            <w:r w:rsidRPr="0073487E">
              <w:rPr>
                <w:rFonts w:ascii="Times New Roman" w:hAnsi="Times New Roman"/>
                <w:sz w:val="28"/>
                <w:szCs w:val="28"/>
              </w:rPr>
              <w:t>городе</w:t>
            </w:r>
            <w:proofErr w:type="gramEnd"/>
            <w:r w:rsidRPr="0073487E">
              <w:rPr>
                <w:rFonts w:ascii="Times New Roman" w:hAnsi="Times New Roman"/>
                <w:sz w:val="28"/>
                <w:szCs w:val="28"/>
              </w:rPr>
              <w:t>, до 171 650 человек.</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8. Увеличение доли населения, систематически </w:t>
            </w:r>
            <w:proofErr w:type="gramStart"/>
            <w:r w:rsidRPr="0073487E">
              <w:rPr>
                <w:rFonts w:ascii="Times New Roman" w:hAnsi="Times New Roman"/>
                <w:sz w:val="28"/>
                <w:szCs w:val="28"/>
              </w:rPr>
              <w:t>занимающегося</w:t>
            </w:r>
            <w:proofErr w:type="gramEnd"/>
            <w:r w:rsidRPr="0073487E">
              <w:rPr>
                <w:rFonts w:ascii="Times New Roman" w:hAnsi="Times New Roman"/>
                <w:sz w:val="28"/>
                <w:szCs w:val="28"/>
              </w:rPr>
              <w:t xml:space="preserve"> физической культурой и спортом, до 57,5%.</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9. Увеличение доли детей и молодежи, систематически </w:t>
            </w:r>
            <w:proofErr w:type="gramStart"/>
            <w:r w:rsidRPr="0073487E">
              <w:rPr>
                <w:rFonts w:ascii="Times New Roman" w:hAnsi="Times New Roman"/>
                <w:sz w:val="28"/>
                <w:szCs w:val="28"/>
              </w:rPr>
              <w:t>занимающихся</w:t>
            </w:r>
            <w:proofErr w:type="gramEnd"/>
            <w:r w:rsidRPr="0073487E">
              <w:rPr>
                <w:rFonts w:ascii="Times New Roman" w:hAnsi="Times New Roman"/>
                <w:sz w:val="28"/>
                <w:szCs w:val="28"/>
              </w:rPr>
              <w:t xml:space="preserve"> физической культурой и спортом, в общей численности детей и молодежи до 86%.</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10. Увеличение доли граждан среднего возраста, систематически </w:t>
            </w:r>
            <w:proofErr w:type="gramStart"/>
            <w:r w:rsidRPr="0073487E">
              <w:rPr>
                <w:rFonts w:ascii="Times New Roman" w:hAnsi="Times New Roman"/>
                <w:sz w:val="28"/>
                <w:szCs w:val="28"/>
              </w:rPr>
              <w:t>занимающихся</w:t>
            </w:r>
            <w:proofErr w:type="gramEnd"/>
            <w:r w:rsidRPr="0073487E">
              <w:rPr>
                <w:rFonts w:ascii="Times New Roman" w:hAnsi="Times New Roman"/>
                <w:sz w:val="28"/>
                <w:szCs w:val="28"/>
              </w:rPr>
              <w:t xml:space="preserve"> физической культурой и спортом, в общей численности граждан среднего возраста до 53,5%. </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11. Увеличение доли граждан старшего возраста, систематически </w:t>
            </w:r>
            <w:proofErr w:type="gramStart"/>
            <w:r w:rsidRPr="0073487E">
              <w:rPr>
                <w:rFonts w:ascii="Times New Roman" w:hAnsi="Times New Roman"/>
                <w:sz w:val="28"/>
                <w:szCs w:val="28"/>
              </w:rPr>
              <w:t>занимающихся</w:t>
            </w:r>
            <w:proofErr w:type="gramEnd"/>
            <w:r w:rsidRPr="0073487E">
              <w:rPr>
                <w:rFonts w:ascii="Times New Roman" w:hAnsi="Times New Roman"/>
                <w:sz w:val="28"/>
                <w:szCs w:val="28"/>
              </w:rPr>
              <w:t xml:space="preserve"> физической культурой и спортом, в общей численности граждан старшего возраста до 15,1%.</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color w:val="000000"/>
                <w:sz w:val="28"/>
                <w:szCs w:val="28"/>
              </w:rPr>
              <w:t xml:space="preserve">12. Увеличение уровня обеспеченности населения спортивными сооружениями исходя из </w:t>
            </w:r>
            <w:r w:rsidRPr="0073487E">
              <w:rPr>
                <w:rFonts w:ascii="Times New Roman" w:hAnsi="Times New Roman"/>
                <w:sz w:val="28"/>
                <w:szCs w:val="28"/>
              </w:rPr>
              <w:t>единовременной пропускной способности объектов спорта до 29,6%.</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13. Сохранение доли организаций, оказывающих услуги по спортивной подготовке в соответствии с федеральными стандартами спортивной подготовки, в общем количестве организаций в сфере физической культуры и спорта, в том числе для лиц с ограниченными возможностями здоровья и инвалидов, на уровне 100%.</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14. Увеличение доли занимающихся на этапе высшего спортивного мастерства в организациях, осуществляющих спортивную подготовку, в общем количестве занимающихся             на этапе спортивного совершенствования                в организациях, осуществляющих спортивную подготовку, до 33,5%.</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lastRenderedPageBreak/>
              <w:t>15.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до 20,6%.</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16. Увеличение количества организованных          и проведенных официальных физкультурных и спортивных мероприятий на территории города до 380 единиц.</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17. Увеличение количества жителей города, принявших участие в официальных физкультурных и спортивных </w:t>
            </w:r>
            <w:proofErr w:type="gramStart"/>
            <w:r w:rsidRPr="0073487E">
              <w:rPr>
                <w:rFonts w:ascii="Times New Roman" w:hAnsi="Times New Roman"/>
                <w:sz w:val="28"/>
                <w:szCs w:val="28"/>
              </w:rPr>
              <w:t>мероприятиях</w:t>
            </w:r>
            <w:proofErr w:type="gramEnd"/>
            <w:r w:rsidRPr="0073487E">
              <w:rPr>
                <w:rFonts w:ascii="Times New Roman" w:hAnsi="Times New Roman"/>
                <w:sz w:val="28"/>
                <w:szCs w:val="28"/>
              </w:rPr>
              <w:t xml:space="preserve"> на территории города, до 38 000 человек.</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18. Увеличение доли граждан,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Всероссийского физкультурно-спортивного комплекса "Готов к труду и обороне" (ГТО),  до 53%, из них учащихся и студентов - до 70%.</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19. Увеличение доли граждан старшего поколения 60 лет и старше, выполнивших нормативы ВФСК ГТО, от общего количества граждан данной категории, принявших участие в выполнении нормативов, до 53%.</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20. Увеличение количества занимающихся, которым присвоены спортивные разряды  и звания, до 3 942 человек.</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21. Увеличение доли занимающихся по программам спортивной подготовки в </w:t>
            </w:r>
            <w:proofErr w:type="gramStart"/>
            <w:r w:rsidRPr="0073487E">
              <w:rPr>
                <w:rFonts w:ascii="Times New Roman" w:hAnsi="Times New Roman"/>
                <w:sz w:val="28"/>
                <w:szCs w:val="28"/>
              </w:rPr>
              <w:t>организациях</w:t>
            </w:r>
            <w:proofErr w:type="gramEnd"/>
            <w:r w:rsidRPr="0073487E">
              <w:rPr>
                <w:rFonts w:ascii="Times New Roman" w:hAnsi="Times New Roman"/>
                <w:sz w:val="28"/>
                <w:szCs w:val="28"/>
              </w:rPr>
              <w:t xml:space="preserve"> ведомственной принадлежности физической культуры и спорта в общем                       количестве занимающихся в организациях  ведомственной принадлежности физической культуры и спорта до 100%.</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22. Увеличение количества спортивных судей, которым присвоены квалификационные категории судьи по спорту, до 88 человек.</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23. Увеличение количества медалей различного достоинства, завоеванных спортсменами </w:t>
            </w:r>
            <w:r w:rsidRPr="0073487E">
              <w:rPr>
                <w:rFonts w:ascii="Times New Roman" w:hAnsi="Times New Roman"/>
                <w:sz w:val="28"/>
                <w:szCs w:val="28"/>
              </w:rPr>
              <w:lastRenderedPageBreak/>
              <w:t xml:space="preserve">города Нижневартовска в </w:t>
            </w:r>
            <w:proofErr w:type="gramStart"/>
            <w:r w:rsidRPr="0073487E">
              <w:rPr>
                <w:rFonts w:ascii="Times New Roman" w:hAnsi="Times New Roman"/>
                <w:sz w:val="28"/>
                <w:szCs w:val="28"/>
              </w:rPr>
              <w:t>результате</w:t>
            </w:r>
            <w:proofErr w:type="gramEnd"/>
            <w:r w:rsidRPr="0073487E">
              <w:rPr>
                <w:rFonts w:ascii="Times New Roman" w:hAnsi="Times New Roman"/>
                <w:sz w:val="28"/>
                <w:szCs w:val="28"/>
              </w:rPr>
              <w:t xml:space="preserve"> участия в окружных, региональных, межрегиональных, всероссийских и международных спортивных мероприятиях, до 1 700 единиц.</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24. Увеличение количества плоскостных           сооружений до 67 единиц.</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25. Увеличение количества социально значимых молодежных проектов, заявленных на конкурсы регионального, межрегионального, всероссийского и международного уровней, до 20 проектов &lt;**&gt;. </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26. Увеличение количества детей и молодежи, вовлеченных в реализуемые проекты и мероприятия в сфере молодежной политики, в том числе по месту жительства, до 88 000 человек &lt;**&gt;.</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27. Увеличение количества молодых людей в возрасте от 14 до 30 лет, участвующих в добровольческой деятельности, до 3 600 человек&lt;**&gt;. </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28. Сохранение количества временно трудоустроенных несовершеннолетних граждан в возрасте от 14 до 18 лет в свободное от учебы время на уровне до 802 человек&lt;*&gt;. </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29. Сохранение доли детей, охваченных различными формами отдыха и оздоровления, от общей численности детей в </w:t>
            </w:r>
            <w:proofErr w:type="gramStart"/>
            <w:r w:rsidRPr="0073487E">
              <w:rPr>
                <w:rFonts w:ascii="Times New Roman" w:hAnsi="Times New Roman"/>
                <w:sz w:val="28"/>
                <w:szCs w:val="28"/>
              </w:rPr>
              <w:t>возрасте</w:t>
            </w:r>
            <w:proofErr w:type="gramEnd"/>
            <w:r w:rsidRPr="0073487E">
              <w:rPr>
                <w:rFonts w:ascii="Times New Roman" w:hAnsi="Times New Roman"/>
                <w:sz w:val="28"/>
                <w:szCs w:val="28"/>
              </w:rPr>
              <w:t xml:space="preserve"> от 6 до 17 лет (включительно) на уровне 98% &lt;*&gt;. </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30. Повышение уровня удовлетворенности молодежи города Нижневартовска качеством услуг, предоставляемых учреждением в сфере молодежной политики, до 65,5%&lt;**&gt;.</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31. Сохранение количества мероприятий, направленных на развитие туризма на уровне 9 единиц.</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32. Увеличение среднемесячной номинальной начисленной заработной платы работников муниципальных учреждений культуры  до 70 611,10 рублей.</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33. Увеличение числа образовательных учреждений в сфере культуры (детские школы искусств по видам искусств), оснащенных </w:t>
            </w:r>
            <w:r w:rsidRPr="0073487E">
              <w:rPr>
                <w:rFonts w:ascii="Times New Roman" w:hAnsi="Times New Roman"/>
                <w:sz w:val="28"/>
                <w:szCs w:val="28"/>
              </w:rPr>
              <w:lastRenderedPageBreak/>
              <w:t>музыкальными инструментами, оборудованием и учебными материалами, до 2 единиц.</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34. Увеличение числа женщин, осуществляющих уход за ребенком в </w:t>
            </w:r>
            <w:proofErr w:type="gramStart"/>
            <w:r w:rsidRPr="0073487E">
              <w:rPr>
                <w:rFonts w:ascii="Times New Roman" w:hAnsi="Times New Roman"/>
                <w:sz w:val="28"/>
                <w:szCs w:val="28"/>
              </w:rPr>
              <w:t>возрасте</w:t>
            </w:r>
            <w:proofErr w:type="gramEnd"/>
            <w:r w:rsidRPr="0073487E">
              <w:rPr>
                <w:rFonts w:ascii="Times New Roman" w:hAnsi="Times New Roman"/>
                <w:sz w:val="28"/>
                <w:szCs w:val="28"/>
              </w:rPr>
              <w:t xml:space="preserve"> до трех лет, фактически трудоустроенных в результате получения услуги по организации занятости, до 8 человек &lt;*&gt;.</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35. Увеличение числа муниципальных библиотек, переоснащенных по модельному стандарту, до 1 единицы.</w:t>
            </w:r>
          </w:p>
          <w:p w:rsidR="00437E5D" w:rsidRPr="0073487E" w:rsidRDefault="00437E5D" w:rsidP="0073487E">
            <w:pPr>
              <w:spacing w:after="0" w:line="256" w:lineRule="auto"/>
              <w:jc w:val="both"/>
              <w:rPr>
                <w:rFonts w:ascii="Times New Roman" w:eastAsia="Times New Roman" w:hAnsi="Times New Roman"/>
                <w:sz w:val="28"/>
                <w:szCs w:val="28"/>
              </w:rPr>
            </w:pPr>
            <w:r w:rsidRPr="0073487E">
              <w:rPr>
                <w:rFonts w:ascii="Times New Roman" w:hAnsi="Times New Roman"/>
                <w:sz w:val="28"/>
                <w:szCs w:val="28"/>
              </w:rPr>
              <w:t>36. Сохранение среднемесячной номинальной начисленной заработной платы педагогических работников муниципальных учреждений дополнительного образования (музыкальные школы, школы искусств) на уровне 74 445,00 рублей</w:t>
            </w:r>
          </w:p>
        </w:tc>
      </w:tr>
      <w:tr w:rsidR="00437E5D" w:rsidRPr="00437E5D" w:rsidTr="0073487E">
        <w:trPr>
          <w:trHeight w:val="20"/>
        </w:trPr>
        <w:tc>
          <w:tcPr>
            <w:tcW w:w="3686" w:type="dxa"/>
            <w:hideMark/>
          </w:tcPr>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lastRenderedPageBreak/>
              <w:t>Сроки реализации муниципальной программы</w:t>
            </w:r>
          </w:p>
        </w:tc>
        <w:tc>
          <w:tcPr>
            <w:tcW w:w="5952" w:type="dxa"/>
            <w:hideMark/>
          </w:tcPr>
          <w:p w:rsidR="00437E5D" w:rsidRPr="0073487E" w:rsidRDefault="00437E5D" w:rsidP="0073487E">
            <w:pPr>
              <w:pStyle w:val="ConsPlusNormal"/>
              <w:spacing w:line="256" w:lineRule="auto"/>
              <w:jc w:val="both"/>
              <w:rPr>
                <w:rFonts w:ascii="Times New Roman" w:hAnsi="Times New Roman" w:cs="Times New Roman"/>
                <w:sz w:val="28"/>
                <w:szCs w:val="28"/>
                <w:lang w:eastAsia="en-US"/>
              </w:rPr>
            </w:pPr>
            <w:r w:rsidRPr="0073487E">
              <w:rPr>
                <w:rFonts w:ascii="Times New Roman" w:hAnsi="Times New Roman" w:cs="Times New Roman"/>
                <w:sz w:val="28"/>
                <w:szCs w:val="28"/>
                <w:lang w:eastAsia="en-US"/>
              </w:rPr>
              <w:t>2019 - 2030 годы</w:t>
            </w:r>
          </w:p>
        </w:tc>
      </w:tr>
      <w:tr w:rsidR="00437E5D" w:rsidRPr="00437E5D" w:rsidTr="0073487E">
        <w:trPr>
          <w:trHeight w:val="20"/>
        </w:trPr>
        <w:tc>
          <w:tcPr>
            <w:tcW w:w="3686" w:type="dxa"/>
            <w:hideMark/>
          </w:tcPr>
          <w:p w:rsidR="00437E5D" w:rsidRPr="0073487E" w:rsidRDefault="00437E5D" w:rsidP="0073487E">
            <w:pPr>
              <w:spacing w:after="0" w:line="256" w:lineRule="auto"/>
              <w:jc w:val="both"/>
              <w:rPr>
                <w:rFonts w:ascii="Times New Roman" w:eastAsia="Times New Roman" w:hAnsi="Times New Roman"/>
                <w:sz w:val="28"/>
                <w:szCs w:val="28"/>
              </w:rPr>
            </w:pPr>
            <w:r w:rsidRPr="0073487E">
              <w:rPr>
                <w:rFonts w:ascii="Times New Roman" w:hAnsi="Times New Roman"/>
                <w:sz w:val="28"/>
                <w:szCs w:val="28"/>
              </w:rPr>
              <w:t xml:space="preserve">Параметры </w:t>
            </w:r>
            <w:proofErr w:type="gramStart"/>
            <w:r w:rsidRPr="0073487E">
              <w:rPr>
                <w:rFonts w:ascii="Times New Roman" w:hAnsi="Times New Roman"/>
                <w:sz w:val="28"/>
                <w:szCs w:val="28"/>
              </w:rPr>
              <w:t>финансового</w:t>
            </w:r>
            <w:proofErr w:type="gramEnd"/>
            <w:r w:rsidRPr="0073487E">
              <w:rPr>
                <w:rFonts w:ascii="Times New Roman" w:hAnsi="Times New Roman"/>
                <w:sz w:val="28"/>
                <w:szCs w:val="28"/>
              </w:rPr>
              <w:t xml:space="preserve"> обеспечения муниципальной программы</w:t>
            </w:r>
          </w:p>
        </w:tc>
        <w:tc>
          <w:tcPr>
            <w:tcW w:w="5952" w:type="dxa"/>
          </w:tcPr>
          <w:p w:rsidR="00437E5D" w:rsidRPr="0073487E" w:rsidRDefault="00437E5D" w:rsidP="0073487E">
            <w:pPr>
              <w:spacing w:after="0" w:line="256" w:lineRule="auto"/>
              <w:jc w:val="both"/>
              <w:rPr>
                <w:rFonts w:ascii="Times New Roman" w:eastAsia="Times New Roman" w:hAnsi="Times New Roman"/>
                <w:sz w:val="28"/>
                <w:szCs w:val="28"/>
              </w:rPr>
            </w:pPr>
            <w:r w:rsidRPr="0073487E">
              <w:rPr>
                <w:rFonts w:ascii="Times New Roman" w:hAnsi="Times New Roman"/>
                <w:color w:val="000000"/>
                <w:sz w:val="28"/>
                <w:szCs w:val="28"/>
              </w:rPr>
              <w:t xml:space="preserve">Общий объем </w:t>
            </w:r>
            <w:proofErr w:type="gramStart"/>
            <w:r w:rsidRPr="0073487E">
              <w:rPr>
                <w:rFonts w:ascii="Times New Roman" w:hAnsi="Times New Roman"/>
                <w:color w:val="000000"/>
                <w:sz w:val="28"/>
                <w:szCs w:val="28"/>
              </w:rPr>
              <w:t>финансового</w:t>
            </w:r>
            <w:proofErr w:type="gramEnd"/>
            <w:r w:rsidRPr="0073487E">
              <w:rPr>
                <w:rFonts w:ascii="Times New Roman" w:hAnsi="Times New Roman"/>
                <w:color w:val="000000"/>
                <w:sz w:val="28"/>
                <w:szCs w:val="28"/>
              </w:rPr>
              <w:t xml:space="preserve"> обеспечения </w:t>
            </w:r>
            <w:r w:rsidRPr="0073487E">
              <w:rPr>
                <w:rFonts w:ascii="Times New Roman" w:hAnsi="Times New Roman"/>
                <w:sz w:val="28"/>
                <w:szCs w:val="28"/>
              </w:rPr>
              <w:t xml:space="preserve">муниципальной программы составляет  </w:t>
            </w:r>
            <w:r w:rsidR="00893938">
              <w:rPr>
                <w:rFonts w:ascii="Times New Roman" w:hAnsi="Times New Roman"/>
                <w:sz w:val="28"/>
                <w:szCs w:val="28"/>
              </w:rPr>
              <w:t xml:space="preserve">   </w:t>
            </w:r>
            <w:r w:rsidRPr="0073487E">
              <w:rPr>
                <w:rFonts w:ascii="Times New Roman" w:hAnsi="Times New Roman"/>
                <w:sz w:val="28"/>
                <w:szCs w:val="28"/>
              </w:rPr>
              <w:t>22 555 090,38 тыс. рублей, в том числе:</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xml:space="preserve">- 2019 год - 2 313 781,30 тыс. рублей;  </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- 2020 год - 2 217 203,42 тыс. рублей;</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- 2021 год - 2 162 320,52 тыс. рублей;</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- 2022 год - 2 014 474,17 тыс. рублей;</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- 2023 год – 2 015 842,37 тыс. рублей;</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- 2024 год - 1 690 209,80 тыс. рублей;</w:t>
            </w:r>
          </w:p>
          <w:p w:rsidR="00437E5D" w:rsidRPr="0073487E" w:rsidRDefault="00437E5D" w:rsidP="0073487E">
            <w:pPr>
              <w:spacing w:after="0" w:line="256" w:lineRule="auto"/>
              <w:jc w:val="both"/>
              <w:rPr>
                <w:rFonts w:ascii="Times New Roman" w:hAnsi="Times New Roman"/>
                <w:sz w:val="28"/>
                <w:szCs w:val="28"/>
              </w:rPr>
            </w:pPr>
            <w:r w:rsidRPr="0073487E">
              <w:rPr>
                <w:rFonts w:ascii="Times New Roman" w:hAnsi="Times New Roman"/>
                <w:sz w:val="28"/>
                <w:szCs w:val="28"/>
              </w:rPr>
              <w:t>- 2025 – 2030 годы – 10 141 258,80 тыс. рублей;</w:t>
            </w:r>
          </w:p>
          <w:p w:rsidR="00437E5D" w:rsidRPr="0073487E" w:rsidRDefault="00437E5D" w:rsidP="0073487E">
            <w:pPr>
              <w:spacing w:after="0" w:line="256" w:lineRule="auto"/>
              <w:jc w:val="both"/>
              <w:rPr>
                <w:rFonts w:ascii="Times New Roman" w:eastAsia="Times New Roman" w:hAnsi="Times New Roman"/>
                <w:color w:val="FF0000"/>
                <w:sz w:val="28"/>
                <w:szCs w:val="28"/>
              </w:rPr>
            </w:pPr>
          </w:p>
        </w:tc>
      </w:tr>
    </w:tbl>
    <w:p w:rsidR="00437E5D" w:rsidRDefault="00437E5D" w:rsidP="00437E5D">
      <w:pPr>
        <w:rPr>
          <w:sz w:val="28"/>
          <w:szCs w:val="28"/>
        </w:rPr>
      </w:pPr>
      <w:r>
        <w:rPr>
          <w:sz w:val="28"/>
          <w:szCs w:val="28"/>
        </w:rPr>
        <w:t>-----------------------</w:t>
      </w:r>
    </w:p>
    <w:p w:rsidR="00437E5D" w:rsidRDefault="00437E5D" w:rsidP="00437E5D">
      <w:pPr>
        <w:jc w:val="both"/>
      </w:pPr>
      <w:r>
        <w:t xml:space="preserve">&lt;*&gt; </w:t>
      </w:r>
      <w:r>
        <w:rPr>
          <w:lang w:eastAsia="ar-SA"/>
        </w:rPr>
        <w:t>Данные сведения распространяются на период 2019-2020 годы.</w:t>
      </w:r>
    </w:p>
    <w:p w:rsidR="00437E5D" w:rsidRDefault="00437E5D" w:rsidP="00437E5D">
      <w:pPr>
        <w:jc w:val="both"/>
        <w:rPr>
          <w:lang w:eastAsia="ar-SA"/>
        </w:rPr>
      </w:pPr>
      <w:r>
        <w:t>На основании решения Думы города от 27</w:t>
      </w:r>
      <w:r>
        <w:rPr>
          <w:lang w:eastAsia="ar-SA"/>
        </w:rPr>
        <w:t xml:space="preserve">.07.2020 №652 "О внесении изменений в решение Думы города Нижневартовска от 29.09.2017 №219 "О </w:t>
      </w:r>
      <w:proofErr w:type="gramStart"/>
      <w:r>
        <w:rPr>
          <w:lang w:eastAsia="ar-SA"/>
        </w:rPr>
        <w:t>Положении</w:t>
      </w:r>
      <w:proofErr w:type="gramEnd"/>
      <w:r>
        <w:rPr>
          <w:lang w:eastAsia="ar-SA"/>
        </w:rPr>
        <w:t xml:space="preserve"> о департаменте по социальной политике администрации города Нижневартовска" (с изменениями), решения Думы города от 27.07.2020 № 651 "О внесении изменений в решение Думы города Нижневартовска от 18.09.2015 № 851 "О департаменте образования администрации города Нижневартовска (с изменениями)" полномочия по организации отдыха и оздоровления детей, по временному трудоустройству несовершеннолетних в возрасте от 14 до 18 лет в </w:t>
      </w:r>
      <w:proofErr w:type="gramStart"/>
      <w:r>
        <w:rPr>
          <w:lang w:eastAsia="ar-SA"/>
        </w:rPr>
        <w:t>свободное</w:t>
      </w:r>
      <w:proofErr w:type="gramEnd"/>
      <w:r>
        <w:rPr>
          <w:lang w:eastAsia="ar-SA"/>
        </w:rPr>
        <w:t xml:space="preserve"> от учебы время переданы в департамент образования администрации города. </w:t>
      </w:r>
    </w:p>
    <w:p w:rsidR="00437E5D" w:rsidRDefault="00437E5D" w:rsidP="00437E5D">
      <w:pPr>
        <w:jc w:val="both"/>
      </w:pPr>
      <w:r>
        <w:t xml:space="preserve">&lt;**&gt; </w:t>
      </w:r>
      <w:r>
        <w:rPr>
          <w:lang w:eastAsia="ar-SA"/>
        </w:rPr>
        <w:t>Данные сведения распространяются на период 2019-2020 годы.</w:t>
      </w:r>
    </w:p>
    <w:p w:rsidR="00437E5D" w:rsidRDefault="00437E5D" w:rsidP="00437E5D">
      <w:pPr>
        <w:jc w:val="both"/>
        <w:rPr>
          <w:lang w:eastAsia="ar-SA"/>
        </w:rPr>
      </w:pPr>
      <w:r>
        <w:t>На основании решения Думы города от 27</w:t>
      </w:r>
      <w:r>
        <w:rPr>
          <w:lang w:eastAsia="ar-SA"/>
        </w:rPr>
        <w:t xml:space="preserve">.07.2020 №652 "О внесении изменений в решение Думы города Нижневартовска от 29.09.2017 №219 "О </w:t>
      </w:r>
      <w:proofErr w:type="gramStart"/>
      <w:r>
        <w:rPr>
          <w:lang w:eastAsia="ar-SA"/>
        </w:rPr>
        <w:t>Положении</w:t>
      </w:r>
      <w:proofErr w:type="gramEnd"/>
      <w:r>
        <w:rPr>
          <w:lang w:eastAsia="ar-SA"/>
        </w:rPr>
        <w:t xml:space="preserve"> о департаменте по социальной политике </w:t>
      </w:r>
      <w:r>
        <w:rPr>
          <w:lang w:eastAsia="ar-SA"/>
        </w:rPr>
        <w:lastRenderedPageBreak/>
        <w:t>администрации города Нижневартовска" (с изменениями), распоряжения администрации города Нижневартовска от 31.07.2020 № 755-р "Об утверждении Положений о департаменте общественных коммуникаций администрации города и его структурных подразделениях" полномочия по организации работы с детьми и молодежью переданы в департамент общественных коммуникаций администрации города.</w:t>
      </w:r>
    </w:p>
    <w:p w:rsidR="00437E5D" w:rsidRDefault="00437E5D" w:rsidP="00437E5D">
      <w:pPr>
        <w:jc w:val="both"/>
        <w:rPr>
          <w:lang w:eastAsia="ar-SA"/>
        </w:rPr>
      </w:pPr>
    </w:p>
    <w:p w:rsidR="00437E5D" w:rsidRDefault="00437E5D" w:rsidP="00437E5D">
      <w:pPr>
        <w:jc w:val="both"/>
        <w:rPr>
          <w:lang w:eastAsia="ar-SA"/>
        </w:rPr>
      </w:pPr>
    </w:p>
    <w:p w:rsidR="00437E5D" w:rsidRDefault="00437E5D" w:rsidP="00437E5D">
      <w:pPr>
        <w:rPr>
          <w:sz w:val="28"/>
          <w:szCs w:val="28"/>
          <w:lang w:eastAsia="ru-RU"/>
        </w:rPr>
      </w:pPr>
    </w:p>
    <w:p w:rsidR="00437E5D" w:rsidRDefault="00437E5D" w:rsidP="009D0FE8">
      <w:pPr>
        <w:spacing w:after="0" w:line="240" w:lineRule="auto"/>
        <w:jc w:val="both"/>
        <w:rPr>
          <w:rFonts w:ascii="Times New Roman" w:hAnsi="Times New Roman"/>
          <w:sz w:val="28"/>
          <w:szCs w:val="28"/>
        </w:rPr>
      </w:pPr>
    </w:p>
    <w:p w:rsidR="00437E5D" w:rsidRDefault="00437E5D" w:rsidP="009D0FE8">
      <w:pPr>
        <w:spacing w:after="0" w:line="240" w:lineRule="auto"/>
        <w:jc w:val="both"/>
        <w:rPr>
          <w:rFonts w:ascii="Times New Roman" w:hAnsi="Times New Roman"/>
          <w:sz w:val="28"/>
          <w:szCs w:val="28"/>
        </w:rPr>
      </w:pPr>
    </w:p>
    <w:p w:rsidR="00437E5D" w:rsidRDefault="00437E5D"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C34658" w:rsidRDefault="00C34658" w:rsidP="009D0FE8">
      <w:pPr>
        <w:spacing w:after="0" w:line="240" w:lineRule="auto"/>
        <w:jc w:val="both"/>
        <w:rPr>
          <w:rFonts w:ascii="Times New Roman" w:hAnsi="Times New Roman"/>
          <w:sz w:val="28"/>
          <w:szCs w:val="28"/>
        </w:rPr>
      </w:pPr>
    </w:p>
    <w:p w:rsidR="00B2574A" w:rsidRDefault="00B2574A" w:rsidP="009D0FE8">
      <w:pPr>
        <w:spacing w:after="0" w:line="240" w:lineRule="auto"/>
        <w:jc w:val="both"/>
        <w:rPr>
          <w:rFonts w:ascii="Times New Roman" w:hAnsi="Times New Roman"/>
          <w:sz w:val="28"/>
          <w:szCs w:val="28"/>
        </w:rPr>
        <w:sectPr w:rsidR="00B2574A" w:rsidSect="00E24988">
          <w:headerReference w:type="default" r:id="rId33"/>
          <w:footnotePr>
            <w:pos w:val="beneathText"/>
          </w:footnotePr>
          <w:endnotePr>
            <w:numFmt w:val="decimal"/>
          </w:endnotePr>
          <w:pgSz w:w="11906" w:h="16838"/>
          <w:pgMar w:top="1134" w:right="567" w:bottom="1134" w:left="1701" w:header="709" w:footer="709" w:gutter="0"/>
          <w:pgNumType w:start="651"/>
          <w:cols w:space="720"/>
          <w:docGrid w:linePitch="299"/>
        </w:sectPr>
      </w:pPr>
    </w:p>
    <w:p w:rsidR="00C34658" w:rsidRPr="00C34658" w:rsidRDefault="00C34658" w:rsidP="00C34658">
      <w:pPr>
        <w:spacing w:after="0" w:line="240" w:lineRule="auto"/>
        <w:jc w:val="right"/>
        <w:rPr>
          <w:rFonts w:ascii="Times New Roman" w:hAnsi="Times New Roman"/>
          <w:sz w:val="28"/>
          <w:szCs w:val="28"/>
        </w:rPr>
      </w:pPr>
      <w:r w:rsidRPr="00C34658">
        <w:rPr>
          <w:rFonts w:ascii="Times New Roman" w:hAnsi="Times New Roman"/>
          <w:sz w:val="28"/>
          <w:szCs w:val="28"/>
        </w:rPr>
        <w:lastRenderedPageBreak/>
        <w:t>Проект паспорта</w:t>
      </w:r>
    </w:p>
    <w:p w:rsidR="00C34658" w:rsidRPr="00C34658" w:rsidRDefault="00C34658" w:rsidP="00C34658">
      <w:pPr>
        <w:spacing w:after="0" w:line="240" w:lineRule="auto"/>
        <w:jc w:val="right"/>
        <w:rPr>
          <w:rFonts w:ascii="Times New Roman" w:hAnsi="Times New Roman"/>
          <w:sz w:val="28"/>
          <w:szCs w:val="28"/>
        </w:rPr>
      </w:pPr>
      <w:r w:rsidRPr="00C34658">
        <w:rPr>
          <w:rFonts w:ascii="Times New Roman" w:hAnsi="Times New Roman"/>
          <w:sz w:val="28"/>
          <w:szCs w:val="28"/>
        </w:rPr>
        <w:t xml:space="preserve">муниципальной программы </w:t>
      </w:r>
    </w:p>
    <w:p w:rsidR="00C34658" w:rsidRPr="00C34658" w:rsidRDefault="00C34658" w:rsidP="00C34658">
      <w:pPr>
        <w:spacing w:after="0" w:line="240" w:lineRule="auto"/>
        <w:jc w:val="right"/>
        <w:rPr>
          <w:rFonts w:ascii="Times New Roman" w:hAnsi="Times New Roman"/>
          <w:sz w:val="28"/>
          <w:szCs w:val="28"/>
        </w:rPr>
      </w:pPr>
      <w:r w:rsidRPr="00C34658">
        <w:rPr>
          <w:rFonts w:ascii="Times New Roman" w:hAnsi="Times New Roman"/>
          <w:sz w:val="28"/>
          <w:szCs w:val="28"/>
        </w:rPr>
        <w:t xml:space="preserve">в </w:t>
      </w:r>
      <w:proofErr w:type="gramStart"/>
      <w:r w:rsidRPr="00C34658">
        <w:rPr>
          <w:rFonts w:ascii="Times New Roman" w:hAnsi="Times New Roman"/>
          <w:sz w:val="28"/>
          <w:szCs w:val="28"/>
        </w:rPr>
        <w:t>соответствии</w:t>
      </w:r>
      <w:proofErr w:type="gramEnd"/>
      <w:r w:rsidRPr="00C34658">
        <w:rPr>
          <w:rFonts w:ascii="Times New Roman" w:hAnsi="Times New Roman"/>
          <w:sz w:val="28"/>
          <w:szCs w:val="28"/>
        </w:rPr>
        <w:t xml:space="preserve"> с распределением</w:t>
      </w:r>
    </w:p>
    <w:p w:rsidR="00C34658" w:rsidRPr="00C34658" w:rsidRDefault="00C34658" w:rsidP="00C34658">
      <w:pPr>
        <w:spacing w:after="0" w:line="240" w:lineRule="auto"/>
        <w:jc w:val="right"/>
        <w:rPr>
          <w:rFonts w:ascii="Times New Roman" w:hAnsi="Times New Roman"/>
          <w:sz w:val="28"/>
          <w:szCs w:val="28"/>
        </w:rPr>
      </w:pPr>
      <w:r w:rsidRPr="00C34658">
        <w:rPr>
          <w:rFonts w:ascii="Times New Roman" w:hAnsi="Times New Roman"/>
          <w:sz w:val="28"/>
          <w:szCs w:val="28"/>
        </w:rPr>
        <w:t>бюджетных ассигнований</w:t>
      </w:r>
    </w:p>
    <w:p w:rsidR="00C34658" w:rsidRPr="00C34658" w:rsidRDefault="00C34658" w:rsidP="00C34658">
      <w:pPr>
        <w:spacing w:after="0" w:line="240" w:lineRule="auto"/>
        <w:jc w:val="right"/>
        <w:rPr>
          <w:rFonts w:ascii="Times New Roman" w:hAnsi="Times New Roman"/>
          <w:sz w:val="28"/>
          <w:szCs w:val="28"/>
        </w:rPr>
      </w:pPr>
      <w:r w:rsidRPr="00C34658">
        <w:rPr>
          <w:rFonts w:ascii="Times New Roman" w:hAnsi="Times New Roman"/>
          <w:sz w:val="28"/>
          <w:szCs w:val="28"/>
        </w:rPr>
        <w:t xml:space="preserve">проекта бюджета на 2021 год и </w:t>
      </w:r>
      <w:proofErr w:type="gramStart"/>
      <w:r w:rsidRPr="00C34658">
        <w:rPr>
          <w:rFonts w:ascii="Times New Roman" w:hAnsi="Times New Roman"/>
          <w:sz w:val="28"/>
          <w:szCs w:val="28"/>
        </w:rPr>
        <w:t>на</w:t>
      </w:r>
      <w:proofErr w:type="gramEnd"/>
    </w:p>
    <w:p w:rsidR="00C34658" w:rsidRDefault="00C34658" w:rsidP="00B2574A">
      <w:pPr>
        <w:spacing w:after="0" w:line="240" w:lineRule="auto"/>
        <w:jc w:val="right"/>
        <w:rPr>
          <w:rFonts w:ascii="Times New Roman" w:hAnsi="Times New Roman"/>
          <w:sz w:val="28"/>
          <w:szCs w:val="28"/>
        </w:rPr>
      </w:pPr>
      <w:r w:rsidRPr="00C34658">
        <w:rPr>
          <w:rFonts w:ascii="Times New Roman" w:hAnsi="Times New Roman"/>
          <w:sz w:val="28"/>
          <w:szCs w:val="28"/>
        </w:rPr>
        <w:t xml:space="preserve">плановый период 2022 и 2023 годов </w:t>
      </w:r>
    </w:p>
    <w:p w:rsidR="00B2574A" w:rsidRDefault="00B2574A" w:rsidP="00B2574A">
      <w:pPr>
        <w:spacing w:after="0" w:line="240" w:lineRule="auto"/>
        <w:jc w:val="right"/>
        <w:rPr>
          <w:b/>
          <w:sz w:val="28"/>
          <w:szCs w:val="28"/>
        </w:rPr>
      </w:pPr>
    </w:p>
    <w:p w:rsidR="00C34658" w:rsidRPr="00C34658" w:rsidRDefault="00C34658" w:rsidP="00C34658">
      <w:pPr>
        <w:pStyle w:val="ConsPlusTitle"/>
        <w:jc w:val="center"/>
        <w:outlineLvl w:val="1"/>
        <w:rPr>
          <w:rFonts w:ascii="Times New Roman" w:hAnsi="Times New Roman" w:cs="Times New Roman"/>
          <w:sz w:val="28"/>
          <w:szCs w:val="28"/>
        </w:rPr>
      </w:pPr>
      <w:r w:rsidRPr="00C34658">
        <w:rPr>
          <w:rFonts w:ascii="Times New Roman" w:hAnsi="Times New Roman" w:cs="Times New Roman"/>
          <w:sz w:val="28"/>
          <w:szCs w:val="28"/>
        </w:rPr>
        <w:t>Паспорт</w:t>
      </w:r>
      <w:r>
        <w:rPr>
          <w:rFonts w:ascii="Times New Roman" w:hAnsi="Times New Roman" w:cs="Times New Roman"/>
          <w:sz w:val="28"/>
          <w:szCs w:val="28"/>
        </w:rPr>
        <w:t xml:space="preserve"> м</w:t>
      </w:r>
      <w:r w:rsidRPr="00C34658">
        <w:rPr>
          <w:rFonts w:ascii="Times New Roman" w:hAnsi="Times New Roman" w:cs="Times New Roman"/>
          <w:sz w:val="28"/>
          <w:szCs w:val="28"/>
        </w:rPr>
        <w:t>униципальной программы</w:t>
      </w:r>
    </w:p>
    <w:p w:rsidR="00C34658" w:rsidRPr="00C34658" w:rsidRDefault="00C34658" w:rsidP="00C34658">
      <w:pPr>
        <w:pStyle w:val="ConsPlusTitle"/>
        <w:jc w:val="center"/>
        <w:outlineLvl w:val="1"/>
        <w:rPr>
          <w:rFonts w:ascii="Times New Roman" w:hAnsi="Times New Roman" w:cs="Times New Roman"/>
          <w:sz w:val="28"/>
          <w:szCs w:val="28"/>
        </w:rPr>
      </w:pPr>
      <w:r w:rsidRPr="00C34658">
        <w:rPr>
          <w:rFonts w:ascii="Times New Roman" w:hAnsi="Times New Roman" w:cs="Times New Roman"/>
          <w:sz w:val="28"/>
          <w:szCs w:val="28"/>
        </w:rPr>
        <w:t xml:space="preserve">"Укрепление межнационального и межконфессионального согласия, </w:t>
      </w:r>
    </w:p>
    <w:p w:rsidR="00C34658" w:rsidRPr="00C34658" w:rsidRDefault="00C34658" w:rsidP="00C34658">
      <w:pPr>
        <w:pStyle w:val="ConsPlusTitle"/>
        <w:jc w:val="center"/>
        <w:outlineLvl w:val="1"/>
        <w:rPr>
          <w:rFonts w:ascii="Times New Roman" w:hAnsi="Times New Roman" w:cs="Times New Roman"/>
          <w:sz w:val="28"/>
          <w:szCs w:val="28"/>
        </w:rPr>
      </w:pPr>
      <w:r w:rsidRPr="00C34658">
        <w:rPr>
          <w:rFonts w:ascii="Times New Roman" w:hAnsi="Times New Roman" w:cs="Times New Roman"/>
          <w:sz w:val="28"/>
          <w:szCs w:val="28"/>
        </w:rPr>
        <w:t xml:space="preserve">профилактика экстремизма и терроризма в </w:t>
      </w:r>
      <w:proofErr w:type="gramStart"/>
      <w:r w:rsidRPr="00C34658">
        <w:rPr>
          <w:rFonts w:ascii="Times New Roman" w:hAnsi="Times New Roman" w:cs="Times New Roman"/>
          <w:sz w:val="28"/>
          <w:szCs w:val="28"/>
        </w:rPr>
        <w:t>городе</w:t>
      </w:r>
      <w:proofErr w:type="gramEnd"/>
      <w:r w:rsidRPr="00C34658">
        <w:rPr>
          <w:rFonts w:ascii="Times New Roman" w:hAnsi="Times New Roman" w:cs="Times New Roman"/>
          <w:sz w:val="28"/>
          <w:szCs w:val="28"/>
        </w:rPr>
        <w:t xml:space="preserve"> Нижневартовске </w:t>
      </w:r>
    </w:p>
    <w:p w:rsidR="00C34658" w:rsidRDefault="00C34658" w:rsidP="00C34658">
      <w:pPr>
        <w:pStyle w:val="ConsPlusTitle"/>
        <w:jc w:val="center"/>
        <w:outlineLvl w:val="1"/>
        <w:rPr>
          <w:rFonts w:ascii="Times New Roman" w:hAnsi="Times New Roman" w:cs="Times New Roman"/>
          <w:sz w:val="28"/>
          <w:szCs w:val="28"/>
        </w:rPr>
      </w:pPr>
      <w:r w:rsidRPr="00C34658">
        <w:rPr>
          <w:rFonts w:ascii="Times New Roman" w:hAnsi="Times New Roman" w:cs="Times New Roman"/>
          <w:sz w:val="28"/>
          <w:szCs w:val="28"/>
        </w:rPr>
        <w:t>на 2019-2025 годы и на период до 2030 года"</w:t>
      </w:r>
    </w:p>
    <w:p w:rsidR="00B2574A" w:rsidRPr="00C34658" w:rsidRDefault="00B2574A" w:rsidP="00C34658">
      <w:pPr>
        <w:pStyle w:val="ConsPlusTitle"/>
        <w:jc w:val="center"/>
        <w:outlineLvl w:val="1"/>
        <w:rPr>
          <w:rFonts w:ascii="Times New Roman" w:hAnsi="Times New Roman" w:cs="Times New Roman"/>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953"/>
      </w:tblGrid>
      <w:tr w:rsidR="00C34658" w:rsidRPr="00C34658" w:rsidTr="002A3F97">
        <w:tc>
          <w:tcPr>
            <w:tcW w:w="3686"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Наименование муниципальной программы</w:t>
            </w:r>
          </w:p>
        </w:tc>
        <w:tc>
          <w:tcPr>
            <w:tcW w:w="5953"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 xml:space="preserve">Муниципальная программа "Укрепление межнационального и межконфессионального согласия, профилактика экстремизма и терроризма в </w:t>
            </w:r>
            <w:proofErr w:type="gramStart"/>
            <w:r w:rsidRPr="002A3F97">
              <w:rPr>
                <w:rFonts w:ascii="Times New Roman" w:hAnsi="Times New Roman"/>
                <w:sz w:val="28"/>
                <w:szCs w:val="28"/>
              </w:rPr>
              <w:t>городе</w:t>
            </w:r>
            <w:proofErr w:type="gramEnd"/>
            <w:r w:rsidRPr="002A3F97">
              <w:rPr>
                <w:rFonts w:ascii="Times New Roman" w:hAnsi="Times New Roman"/>
                <w:sz w:val="28"/>
                <w:szCs w:val="28"/>
              </w:rPr>
              <w:t xml:space="preserve"> Нижневартовске на 2019-2025 годы и на период до 2030 года" (далее – муниципальная программа)</w:t>
            </w:r>
          </w:p>
        </w:tc>
      </w:tr>
      <w:tr w:rsidR="00C34658" w:rsidRPr="00C34658" w:rsidTr="002A3F97">
        <w:tc>
          <w:tcPr>
            <w:tcW w:w="3686"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Ответственный исполнитель муниципальной программы</w:t>
            </w:r>
          </w:p>
        </w:tc>
        <w:tc>
          <w:tcPr>
            <w:tcW w:w="5953"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Управление по вопросам законности, правопорядка и безопасности администрации города</w:t>
            </w:r>
          </w:p>
        </w:tc>
      </w:tr>
      <w:tr w:rsidR="00C34658" w:rsidRPr="00C34658" w:rsidTr="002A3F97">
        <w:tc>
          <w:tcPr>
            <w:tcW w:w="3686"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Соисполнители муниципальной программы</w:t>
            </w:r>
          </w:p>
        </w:tc>
        <w:tc>
          <w:tcPr>
            <w:tcW w:w="5953"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Департамент образования администрации города;</w:t>
            </w:r>
          </w:p>
          <w:p w:rsidR="00C34658" w:rsidRPr="002A3F97" w:rsidRDefault="00C34658" w:rsidP="002A3F97">
            <w:pPr>
              <w:spacing w:after="0" w:line="256" w:lineRule="auto"/>
              <w:jc w:val="both"/>
              <w:rPr>
                <w:rFonts w:ascii="Times New Roman" w:hAnsi="Times New Roman"/>
                <w:sz w:val="28"/>
                <w:szCs w:val="28"/>
              </w:rPr>
            </w:pPr>
            <w:proofErr w:type="gramStart"/>
            <w:r w:rsidRPr="002A3F97">
              <w:rPr>
                <w:rFonts w:ascii="Times New Roman" w:hAnsi="Times New Roman"/>
                <w:sz w:val="28"/>
                <w:szCs w:val="28"/>
              </w:rPr>
              <w:t>муниципальные</w:t>
            </w:r>
            <w:proofErr w:type="gramEnd"/>
            <w:r w:rsidRPr="002A3F97">
              <w:rPr>
                <w:rFonts w:ascii="Times New Roman" w:hAnsi="Times New Roman"/>
                <w:sz w:val="28"/>
                <w:szCs w:val="28"/>
              </w:rPr>
              <w:t xml:space="preserve"> организации в сфере образования;</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департамент по социальной политике администрации города;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муниципальные учреждения в сфере культуры;</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муниципальные учреждения в сфере физической культуры и спорта;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муниципальное автономное учреждение города Нижневартовска "Молодежный центр";</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департамент общественных коммуникаций администрации города;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департамент жилищно-коммунального хозяйства администрации города;</w:t>
            </w:r>
          </w:p>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 xml:space="preserve">муниципальное бюджетное учреждение "Управление по дорожному хозяйству и </w:t>
            </w:r>
            <w:r w:rsidRPr="002A3F97">
              <w:rPr>
                <w:rFonts w:ascii="Times New Roman" w:hAnsi="Times New Roman"/>
                <w:sz w:val="28"/>
                <w:szCs w:val="28"/>
              </w:rPr>
              <w:lastRenderedPageBreak/>
              <w:t>благоустройству города Нижневартовска"</w:t>
            </w:r>
          </w:p>
        </w:tc>
      </w:tr>
      <w:tr w:rsidR="00C34658" w:rsidRPr="00C34658" w:rsidTr="002A3F97">
        <w:tc>
          <w:tcPr>
            <w:tcW w:w="3686"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lastRenderedPageBreak/>
              <w:t>Цели муниципальной программы</w:t>
            </w:r>
          </w:p>
        </w:tc>
        <w:tc>
          <w:tcPr>
            <w:tcW w:w="5953"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1. Укрепление единства, гражданского самосознания и духовной общности, сохранение и развитие этнокультурного многообразия народов Российской Федерации, проживающих на территории города Нижневартовска.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2. Совершенствование мер, направленных на гармонизацию межнациональных отношений, профилактику экстремизма и терроризма.</w:t>
            </w:r>
          </w:p>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 xml:space="preserve">3. Создание условий для </w:t>
            </w:r>
            <w:proofErr w:type="gramStart"/>
            <w:r w:rsidRPr="002A3F97">
              <w:rPr>
                <w:rFonts w:ascii="Times New Roman" w:hAnsi="Times New Roman"/>
                <w:sz w:val="28"/>
                <w:szCs w:val="28"/>
              </w:rPr>
              <w:t>комплексной</w:t>
            </w:r>
            <w:proofErr w:type="gramEnd"/>
            <w:r w:rsidRPr="002A3F97">
              <w:rPr>
                <w:rFonts w:ascii="Times New Roman" w:hAnsi="Times New Roman"/>
                <w:sz w:val="28"/>
                <w:szCs w:val="28"/>
              </w:rPr>
              <w:t xml:space="preserve"> антитеррористической безопасности в городе Нижневартовске</w:t>
            </w:r>
          </w:p>
        </w:tc>
      </w:tr>
      <w:tr w:rsidR="00C34658" w:rsidRPr="00C34658" w:rsidTr="002A3F97">
        <w:tc>
          <w:tcPr>
            <w:tcW w:w="3686"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Задачи муниципальной программы</w:t>
            </w:r>
          </w:p>
        </w:tc>
        <w:tc>
          <w:tcPr>
            <w:tcW w:w="5953"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1. Укрепление межнационального и межконфессионального согласия, сохранение этнокультурного многообразия и языков народов Российской Федерации, проживающих в городе Нижневартовске, укрепление их духовной общности и создание условий для обеспечения прав народов Российской Федерации в социально-культурной сфере.</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2. Развитие духовно-нравственных основ и самобытной культуры российского казачества и повышение его роли в воспитании подрастающего поколения в духе патриотизма.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xml:space="preserve">3. Содействие социокультурной интеграции и адаптации мигрантов. </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4. Развитие системы мер профилактики и предупреждения межэтнических, межконфессиональных конфликтов, сведение к минимуму условий для проявлений экстремизма на территории города Нижневартовска.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5. Совершенствование мер, направленных на профилактику террористической идеологии в подростковой и молодежной среде. Информационно-пропагандистское сопровождение и методическое обеспечение профилактики терроризма.</w:t>
            </w:r>
          </w:p>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 xml:space="preserve">6. Создание условий для </w:t>
            </w:r>
            <w:proofErr w:type="gramStart"/>
            <w:r w:rsidRPr="002A3F97">
              <w:rPr>
                <w:rFonts w:ascii="Times New Roman" w:hAnsi="Times New Roman"/>
                <w:sz w:val="28"/>
                <w:szCs w:val="28"/>
              </w:rPr>
              <w:t>комплексной</w:t>
            </w:r>
            <w:proofErr w:type="gramEnd"/>
            <w:r w:rsidRPr="002A3F97">
              <w:rPr>
                <w:rFonts w:ascii="Times New Roman" w:hAnsi="Times New Roman"/>
                <w:sz w:val="28"/>
                <w:szCs w:val="28"/>
              </w:rPr>
              <w:t xml:space="preserve"> антитеррористической безопасности мест массового пребывания людей. Усиление </w:t>
            </w:r>
            <w:r w:rsidRPr="002A3F97">
              <w:rPr>
                <w:rFonts w:ascii="Times New Roman" w:hAnsi="Times New Roman"/>
                <w:sz w:val="28"/>
                <w:szCs w:val="28"/>
              </w:rPr>
              <w:lastRenderedPageBreak/>
              <w:t>антитеррористической защищенности объектов, находящихся в ведении муниципального образования</w:t>
            </w:r>
          </w:p>
        </w:tc>
      </w:tr>
      <w:tr w:rsidR="00C34658" w:rsidRPr="00C34658" w:rsidTr="002A3F97">
        <w:tc>
          <w:tcPr>
            <w:tcW w:w="3686"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lastRenderedPageBreak/>
              <w:t>Основные мероприятия муниципальной программы</w:t>
            </w:r>
          </w:p>
        </w:tc>
        <w:tc>
          <w:tcPr>
            <w:tcW w:w="5953"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1. Организация и проведение воспитательной и культурно-просветительской работы среди населения города по формированию общероссийской гражданской идентичности, воспитанию культуры межнационального общения, изучению истории и традиций народов Российской Федерации, их опыта солидарности в укреплении государства и защиты общего Отечества.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2. Содействие поддержке русского языка как государственного языка Российской Федерации и его популяризации как средства межнационального общения, а также обеспечение оптимальных условий для сохранения и развития языков народов Российской Федерации, проживающих в городе.</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3. Реализация комплексной информационной кампании, направленной на укрепление общегражданской идентичности и межнационального (межэтнического), межконфессионального и межкультурного взаимодействия.</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4. Методическое обеспечение и подготовка муниципальных служащих и работников муниципальных учреждений по вопросам укрепления межнационального и межконфессионального согласия, поддержки и развития языков и культуры народов Российской Федерации, проживающих на территории муниципального образования, обеспечения социальной и культурной адаптации мигрантов, а также этнокультурной компетентности специалистов.</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xml:space="preserve">5. Сохранение и популяризация </w:t>
            </w:r>
            <w:proofErr w:type="gramStart"/>
            <w:r w:rsidRPr="002A3F97">
              <w:rPr>
                <w:rFonts w:ascii="Times New Roman" w:hAnsi="Times New Roman"/>
                <w:sz w:val="28"/>
                <w:szCs w:val="28"/>
              </w:rPr>
              <w:t>самобытной</w:t>
            </w:r>
            <w:proofErr w:type="gramEnd"/>
            <w:r w:rsidRPr="002A3F97">
              <w:rPr>
                <w:rFonts w:ascii="Times New Roman" w:hAnsi="Times New Roman"/>
                <w:sz w:val="28"/>
                <w:szCs w:val="28"/>
              </w:rPr>
              <w:t xml:space="preserve"> казачьей культуры.</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xml:space="preserve">6. Организация и проведение воспитательной работы с подрастающим поколением в </w:t>
            </w:r>
            <w:proofErr w:type="gramStart"/>
            <w:r w:rsidRPr="002A3F97">
              <w:rPr>
                <w:rFonts w:ascii="Times New Roman" w:hAnsi="Times New Roman"/>
                <w:sz w:val="28"/>
                <w:szCs w:val="28"/>
              </w:rPr>
              <w:t>духе</w:t>
            </w:r>
            <w:proofErr w:type="gramEnd"/>
            <w:r w:rsidRPr="002A3F97">
              <w:rPr>
                <w:rFonts w:ascii="Times New Roman" w:hAnsi="Times New Roman"/>
                <w:sz w:val="28"/>
                <w:szCs w:val="28"/>
              </w:rPr>
              <w:t xml:space="preserve"> патриотизма с участием российского </w:t>
            </w:r>
            <w:r w:rsidRPr="002A3F97">
              <w:rPr>
                <w:rFonts w:ascii="Times New Roman" w:hAnsi="Times New Roman"/>
                <w:sz w:val="28"/>
                <w:szCs w:val="28"/>
              </w:rPr>
              <w:lastRenderedPageBreak/>
              <w:t>казачества.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7. Проведение мероприятий по социокультурной интеграции и адаптации мигрантов.</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8. Совершенствование системы мер, обеспечивающих уважительное отношение мигрантов к культуре и традициям принимающего сообщества.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9. Привлечение средств массовой информации к формированию положительного образа мигранта, популяризации легального труда мигрантов.</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xml:space="preserve">10. Организация и проведение воспитательной и </w:t>
            </w:r>
            <w:proofErr w:type="gramStart"/>
            <w:r w:rsidRPr="002A3F97">
              <w:rPr>
                <w:rFonts w:ascii="Times New Roman" w:hAnsi="Times New Roman"/>
                <w:sz w:val="28"/>
                <w:szCs w:val="28"/>
              </w:rPr>
              <w:t>просветительской</w:t>
            </w:r>
            <w:proofErr w:type="gramEnd"/>
            <w:r w:rsidRPr="002A3F97">
              <w:rPr>
                <w:rFonts w:ascii="Times New Roman" w:hAnsi="Times New Roman"/>
                <w:sz w:val="28"/>
                <w:szCs w:val="28"/>
              </w:rPr>
              <w:t xml:space="preserve"> работы среди населения города, направленной на профилактику экстремизма.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11. Проведение информационных кампаний, направленных на просвещение населения муниципального образования в сфере профилактики экстремизма.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12. Методическое обеспечение и подготовка               муниципальных служащих и работников муниципальных учреждений по вопросам профилактики экстремизма.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13. Обеспечение эффективного мониторинга состояния межнациональных, межконфессиональных отношений, раннего предупреждения конфликтных ситуаций и выявления фактов распространения идеологии экстремизма.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xml:space="preserve">14. Организация и проведение воспитательной и </w:t>
            </w:r>
            <w:proofErr w:type="gramStart"/>
            <w:r w:rsidRPr="002A3F97">
              <w:rPr>
                <w:rFonts w:ascii="Times New Roman" w:hAnsi="Times New Roman"/>
                <w:sz w:val="28"/>
                <w:szCs w:val="28"/>
              </w:rPr>
              <w:t>просветительской</w:t>
            </w:r>
            <w:proofErr w:type="gramEnd"/>
            <w:r w:rsidRPr="002A3F97">
              <w:rPr>
                <w:rFonts w:ascii="Times New Roman" w:hAnsi="Times New Roman"/>
                <w:sz w:val="28"/>
                <w:szCs w:val="28"/>
              </w:rPr>
              <w:t xml:space="preserve"> работы среди детей и молодежи, направленной на профилактику терроризма.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15. Информирование населения муниципального образования в сфере профилактики терроризма.</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16. Методическое обеспечение и подготовка             муниципальных служащих и работников муниципальных учреждений по вопросам профилактики терроризма.</w:t>
            </w:r>
          </w:p>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 xml:space="preserve">17. Повышение уровня антитеррористической </w:t>
            </w:r>
            <w:r w:rsidRPr="002A3F97">
              <w:rPr>
                <w:rFonts w:ascii="Times New Roman" w:hAnsi="Times New Roman"/>
                <w:sz w:val="28"/>
                <w:szCs w:val="28"/>
              </w:rPr>
              <w:lastRenderedPageBreak/>
              <w:t>защищенности муниципальных объектов</w:t>
            </w:r>
          </w:p>
        </w:tc>
      </w:tr>
      <w:tr w:rsidR="00C34658" w:rsidRPr="00C34658" w:rsidTr="002A3F97">
        <w:tc>
          <w:tcPr>
            <w:tcW w:w="3686"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2A3F97">
              <w:rPr>
                <w:rFonts w:ascii="Times New Roman" w:hAnsi="Times New Roman"/>
                <w:sz w:val="28"/>
                <w:szCs w:val="28"/>
              </w:rPr>
              <w:t>финансового</w:t>
            </w:r>
            <w:proofErr w:type="gramEnd"/>
            <w:r w:rsidRPr="002A3F97">
              <w:rPr>
                <w:rFonts w:ascii="Times New Roman" w:hAnsi="Times New Roman"/>
                <w:sz w:val="28"/>
                <w:szCs w:val="28"/>
              </w:rPr>
              <w:t xml:space="preserve"> обеспечения</w:t>
            </w:r>
          </w:p>
        </w:tc>
        <w:tc>
          <w:tcPr>
            <w:tcW w:w="5953"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Мероприятия муниципальной программы не предусматривают реализацию портфелей проектов и проектов города</w:t>
            </w:r>
          </w:p>
        </w:tc>
      </w:tr>
      <w:tr w:rsidR="00C34658" w:rsidRPr="00C34658" w:rsidTr="002A3F97">
        <w:tc>
          <w:tcPr>
            <w:tcW w:w="3686"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Целевые показатели муниципальной программы</w:t>
            </w:r>
          </w:p>
        </w:tc>
        <w:tc>
          <w:tcPr>
            <w:tcW w:w="5953" w:type="dxa"/>
            <w:hideMark/>
          </w:tcPr>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xml:space="preserve">1. Увеличение доли граждан, положительно </w:t>
            </w:r>
            <w:proofErr w:type="gramStart"/>
            <w:r w:rsidRPr="002A3F97">
              <w:rPr>
                <w:rFonts w:ascii="Times New Roman" w:hAnsi="Times New Roman"/>
                <w:sz w:val="28"/>
                <w:szCs w:val="28"/>
              </w:rPr>
              <w:t>оценивающих</w:t>
            </w:r>
            <w:proofErr w:type="gramEnd"/>
            <w:r w:rsidRPr="002A3F97">
              <w:rPr>
                <w:rFonts w:ascii="Times New Roman" w:hAnsi="Times New Roman"/>
                <w:sz w:val="28"/>
                <w:szCs w:val="28"/>
              </w:rPr>
              <w:t xml:space="preserve"> состояние межнациональных отношений в городе, до 68,6%.</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2. Увеличение численности участников мероприятий, направленных на этнокультурное развитие народов Российской Федерации, проживающих в городе, до 7 870 человек.</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3. Увеличение численности участников мероприятий, направленных на укрепление общероссийского гражданского единства, до 7 740 человек.</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xml:space="preserve">4. Увеличение количества мероприятий (проектов, программ), в которых приняли участие некоммерческие организации, по укреплению межнационального и межконфессионального согласия, поддержке и развитию языков и культуры народов Российской Федерации, проживающих на территории муниципального образования, обеспечению социальной и культурной адаптации мигрантов и профилактике экстремизма до 24 единиц. </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5. Увеличение количества участников мероприятий, направленных на поддержку русского языка как государственного языка Российской Федерации и средства межнационального общения народов Российской Федерации, проживающих в муниципальном образовании, до 155 человек.</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xml:space="preserve">6. Увеличение количества молодых людей в возрасте от 14 до 30 лет, участвующих в мероприятиях по укреплению </w:t>
            </w:r>
            <w:r w:rsidRPr="002A3F97">
              <w:rPr>
                <w:rFonts w:ascii="Times New Roman" w:hAnsi="Times New Roman"/>
                <w:sz w:val="28"/>
                <w:szCs w:val="28"/>
              </w:rPr>
              <w:lastRenderedPageBreak/>
              <w:t>межнационального и межконфессионального согласия, поддержке и развитию языков и культуры народов Российской Федерации, проживающих на территории муниципального образования, обеспечению социальной и культурной адаптации мигрантов и профилактике экстремизма, до 1 700 человек.</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7. Увеличение количества муниципальных служащих и работников муниципальных учреждений, обученных по вопросам укрепления межнационального и межконфессионального согласия, поддержки и развития языков и культуры народов Российской Федерации, проживающих на территории муниципального образования, обеспечения социальной и культурной адаптации мигрантов, профилактики экстремизма и терроризма, до 1 760 человек.</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xml:space="preserve">8. Увеличение количества материалов, направленных на формирование этнокультурной компетентности граждан и пропаганду ценностей добрососедства и взаимоуважения, профилактику экстремизма и терроризма: </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xml:space="preserve">- публикаций в городских </w:t>
            </w:r>
            <w:proofErr w:type="gramStart"/>
            <w:r w:rsidRPr="002A3F97">
              <w:rPr>
                <w:rFonts w:ascii="Times New Roman" w:hAnsi="Times New Roman"/>
                <w:sz w:val="28"/>
                <w:szCs w:val="28"/>
              </w:rPr>
              <w:t>средствах</w:t>
            </w:r>
            <w:proofErr w:type="gramEnd"/>
            <w:r w:rsidRPr="002A3F97">
              <w:rPr>
                <w:rFonts w:ascii="Times New Roman" w:hAnsi="Times New Roman"/>
                <w:sz w:val="28"/>
                <w:szCs w:val="28"/>
              </w:rPr>
              <w:t xml:space="preserve"> массовой информации до 460 единиц;</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макетов информационно-справочных материалов, в том числе аудио-, видеороликов, телевизионных телепередач, фильмов, специальных репортажей, до 93 единиц.</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xml:space="preserve">9. Увеличение количества мигрантов, принявших участие в </w:t>
            </w:r>
            <w:proofErr w:type="gramStart"/>
            <w:r w:rsidRPr="002A3F97">
              <w:rPr>
                <w:rFonts w:ascii="Times New Roman" w:hAnsi="Times New Roman"/>
                <w:sz w:val="28"/>
                <w:szCs w:val="28"/>
              </w:rPr>
              <w:t>мероприятиях</w:t>
            </w:r>
            <w:proofErr w:type="gramEnd"/>
            <w:r w:rsidRPr="002A3F97">
              <w:rPr>
                <w:rFonts w:ascii="Times New Roman" w:hAnsi="Times New Roman"/>
                <w:sz w:val="28"/>
                <w:szCs w:val="28"/>
              </w:rPr>
              <w:t xml:space="preserve">, направленных на их адаптацию и интеграцию, до 570 человек. </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xml:space="preserve">10. Увеличение количества участников мероприятий, проводимых при участии российского казачества, направленных на сохранение и развитие </w:t>
            </w:r>
            <w:proofErr w:type="gramStart"/>
            <w:r w:rsidRPr="002A3F97">
              <w:rPr>
                <w:rFonts w:ascii="Times New Roman" w:hAnsi="Times New Roman"/>
                <w:sz w:val="28"/>
                <w:szCs w:val="28"/>
              </w:rPr>
              <w:t>самобытной</w:t>
            </w:r>
            <w:proofErr w:type="gramEnd"/>
            <w:r w:rsidRPr="002A3F97">
              <w:rPr>
                <w:rFonts w:ascii="Times New Roman" w:hAnsi="Times New Roman"/>
                <w:sz w:val="28"/>
                <w:szCs w:val="28"/>
              </w:rPr>
              <w:t xml:space="preserve"> казачьей культуры и воспитание подрастающего поколения в духе патриотизма, до 1 300 человек.</w:t>
            </w:r>
          </w:p>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 xml:space="preserve">11. Увеличение численности обучающихся и </w:t>
            </w:r>
            <w:r w:rsidRPr="002A3F97">
              <w:rPr>
                <w:rFonts w:ascii="Times New Roman" w:hAnsi="Times New Roman"/>
                <w:sz w:val="28"/>
                <w:szCs w:val="28"/>
              </w:rPr>
              <w:lastRenderedPageBreak/>
              <w:t>молодежи, вовлеченных в мероприятия, направленные на профилактику терроризма, до 7,1 тыс. человек.</w:t>
            </w:r>
          </w:p>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12. Увеличение доли обеспеченности средствами антитеррористической защищенности объектов, находящихся в ведении муниципального образования, до 69,67%</w:t>
            </w:r>
          </w:p>
        </w:tc>
      </w:tr>
      <w:tr w:rsidR="00C34658" w:rsidRPr="00C34658" w:rsidTr="002A3F97">
        <w:tc>
          <w:tcPr>
            <w:tcW w:w="3686"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lastRenderedPageBreak/>
              <w:t>Сроки реализации         муниципальной программы</w:t>
            </w:r>
          </w:p>
        </w:tc>
        <w:tc>
          <w:tcPr>
            <w:tcW w:w="5953"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2019-2025 годы и на период до 2030 года</w:t>
            </w:r>
          </w:p>
        </w:tc>
      </w:tr>
      <w:tr w:rsidR="00C34658" w:rsidRPr="00C34658" w:rsidTr="002A3F97">
        <w:tc>
          <w:tcPr>
            <w:tcW w:w="3686"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 xml:space="preserve">Параметры </w:t>
            </w:r>
            <w:proofErr w:type="gramStart"/>
            <w:r w:rsidRPr="002A3F97">
              <w:rPr>
                <w:rFonts w:ascii="Times New Roman" w:hAnsi="Times New Roman"/>
                <w:sz w:val="28"/>
                <w:szCs w:val="28"/>
              </w:rPr>
              <w:t>финансового</w:t>
            </w:r>
            <w:proofErr w:type="gramEnd"/>
            <w:r w:rsidRPr="002A3F97">
              <w:rPr>
                <w:rFonts w:ascii="Times New Roman" w:hAnsi="Times New Roman"/>
                <w:sz w:val="28"/>
                <w:szCs w:val="28"/>
              </w:rPr>
              <w:t xml:space="preserve"> обеспечения муниципальной программы</w:t>
            </w:r>
          </w:p>
        </w:tc>
        <w:tc>
          <w:tcPr>
            <w:tcW w:w="5953" w:type="dxa"/>
            <w:hideMark/>
          </w:tcPr>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Общий объем финансирования муниципальной программы составляет 82 875,72 тыс. рублей, в том числе:</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- 2019 год - 18 063,41 тыс. рублей;</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- 2020 год - 17 745,81 тыс. рублей;</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- 2021 год - 4 946,50 тыс. рублей;</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- 2022 год - 4 680,00 тыс. рублей;</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- 2023 год - 4 680,00 тыс. рублей;</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- 2024 год - 4 680,00 тыс. рублей;</w:t>
            </w:r>
          </w:p>
          <w:p w:rsidR="00C34658" w:rsidRPr="002A3F97" w:rsidRDefault="00C34658" w:rsidP="002A3F97">
            <w:pPr>
              <w:spacing w:after="0" w:line="256" w:lineRule="auto"/>
              <w:jc w:val="both"/>
              <w:rPr>
                <w:rFonts w:ascii="Times New Roman" w:hAnsi="Times New Roman"/>
                <w:sz w:val="28"/>
                <w:szCs w:val="28"/>
              </w:rPr>
            </w:pPr>
            <w:r w:rsidRPr="002A3F97">
              <w:rPr>
                <w:rFonts w:ascii="Times New Roman" w:hAnsi="Times New Roman"/>
                <w:sz w:val="28"/>
                <w:szCs w:val="28"/>
              </w:rPr>
              <w:t>- 2025 год - 4 680,00 тыс. рублей;</w:t>
            </w:r>
          </w:p>
          <w:p w:rsidR="00C34658" w:rsidRPr="002A3F97" w:rsidRDefault="00C34658" w:rsidP="002A3F97">
            <w:pPr>
              <w:spacing w:after="0" w:line="256" w:lineRule="auto"/>
              <w:jc w:val="both"/>
              <w:rPr>
                <w:rFonts w:ascii="Times New Roman" w:eastAsia="Times New Roman" w:hAnsi="Times New Roman"/>
                <w:sz w:val="28"/>
                <w:szCs w:val="28"/>
              </w:rPr>
            </w:pPr>
            <w:r w:rsidRPr="002A3F97">
              <w:rPr>
                <w:rFonts w:ascii="Times New Roman" w:hAnsi="Times New Roman"/>
                <w:sz w:val="28"/>
                <w:szCs w:val="28"/>
              </w:rPr>
              <w:t>- 2026-2030 годы - 23 400,00 тыс. рублей</w:t>
            </w:r>
          </w:p>
        </w:tc>
      </w:tr>
    </w:tbl>
    <w:p w:rsidR="00C34658" w:rsidRDefault="00C34658" w:rsidP="009D0FE8">
      <w:pPr>
        <w:spacing w:after="0" w:line="240" w:lineRule="auto"/>
        <w:jc w:val="both"/>
        <w:rPr>
          <w:rFonts w:ascii="Times New Roman" w:hAnsi="Times New Roman"/>
          <w:sz w:val="28"/>
          <w:szCs w:val="28"/>
        </w:rPr>
      </w:pPr>
    </w:p>
    <w:p w:rsidR="006C40A1" w:rsidRDefault="006C40A1" w:rsidP="009D0FE8">
      <w:pPr>
        <w:spacing w:after="0" w:line="240" w:lineRule="auto"/>
        <w:jc w:val="both"/>
        <w:rPr>
          <w:rFonts w:ascii="Times New Roman" w:hAnsi="Times New Roman"/>
          <w:sz w:val="28"/>
          <w:szCs w:val="28"/>
        </w:rPr>
      </w:pPr>
    </w:p>
    <w:p w:rsidR="006C40A1" w:rsidRDefault="006C40A1" w:rsidP="009D0FE8">
      <w:pPr>
        <w:spacing w:after="0" w:line="240" w:lineRule="auto"/>
        <w:jc w:val="both"/>
        <w:rPr>
          <w:rFonts w:ascii="Times New Roman" w:hAnsi="Times New Roman"/>
          <w:sz w:val="28"/>
          <w:szCs w:val="28"/>
        </w:rPr>
      </w:pPr>
    </w:p>
    <w:p w:rsidR="006C40A1" w:rsidRDefault="006C40A1" w:rsidP="006C40A1">
      <w:pPr>
        <w:spacing w:after="0" w:line="240" w:lineRule="auto"/>
        <w:jc w:val="right"/>
        <w:rPr>
          <w:rFonts w:ascii="Times New Roman" w:hAnsi="Times New Roman"/>
          <w:sz w:val="28"/>
          <w:szCs w:val="28"/>
        </w:rPr>
      </w:pPr>
    </w:p>
    <w:p w:rsidR="006C40A1" w:rsidRDefault="006C40A1" w:rsidP="006C40A1">
      <w:pPr>
        <w:spacing w:after="0" w:line="240" w:lineRule="auto"/>
        <w:jc w:val="right"/>
        <w:rPr>
          <w:rFonts w:ascii="Times New Roman" w:hAnsi="Times New Roman"/>
          <w:sz w:val="28"/>
          <w:szCs w:val="28"/>
        </w:rPr>
      </w:pPr>
    </w:p>
    <w:p w:rsidR="006C40A1" w:rsidRDefault="006C40A1" w:rsidP="006C40A1">
      <w:pPr>
        <w:spacing w:after="0" w:line="240" w:lineRule="auto"/>
        <w:jc w:val="right"/>
        <w:rPr>
          <w:rFonts w:ascii="Times New Roman" w:hAnsi="Times New Roman"/>
          <w:sz w:val="28"/>
          <w:szCs w:val="28"/>
        </w:rPr>
      </w:pPr>
    </w:p>
    <w:p w:rsidR="006C40A1" w:rsidRDefault="006C40A1" w:rsidP="006C40A1">
      <w:pPr>
        <w:spacing w:after="0" w:line="240" w:lineRule="auto"/>
        <w:jc w:val="right"/>
        <w:rPr>
          <w:rFonts w:ascii="Times New Roman" w:hAnsi="Times New Roman"/>
          <w:sz w:val="28"/>
          <w:szCs w:val="28"/>
        </w:rPr>
      </w:pPr>
    </w:p>
    <w:p w:rsidR="006C40A1" w:rsidRDefault="006C40A1" w:rsidP="006C40A1">
      <w:pPr>
        <w:spacing w:after="0" w:line="240" w:lineRule="auto"/>
        <w:jc w:val="right"/>
        <w:rPr>
          <w:rFonts w:ascii="Times New Roman" w:hAnsi="Times New Roman"/>
          <w:sz w:val="28"/>
          <w:szCs w:val="28"/>
        </w:rPr>
      </w:pPr>
    </w:p>
    <w:p w:rsidR="006C40A1" w:rsidRDefault="006C40A1" w:rsidP="006C40A1">
      <w:pPr>
        <w:spacing w:after="0" w:line="240" w:lineRule="auto"/>
        <w:jc w:val="right"/>
        <w:rPr>
          <w:rFonts w:ascii="Times New Roman" w:hAnsi="Times New Roman"/>
          <w:sz w:val="28"/>
          <w:szCs w:val="28"/>
        </w:rPr>
      </w:pPr>
    </w:p>
    <w:p w:rsidR="006C40A1" w:rsidRDefault="006C40A1" w:rsidP="006C40A1">
      <w:pPr>
        <w:spacing w:after="0" w:line="240" w:lineRule="auto"/>
        <w:jc w:val="right"/>
        <w:rPr>
          <w:rFonts w:ascii="Times New Roman" w:hAnsi="Times New Roman"/>
          <w:sz w:val="28"/>
          <w:szCs w:val="28"/>
        </w:rPr>
      </w:pPr>
    </w:p>
    <w:p w:rsidR="0066271B" w:rsidRDefault="0066271B" w:rsidP="006C40A1">
      <w:pPr>
        <w:spacing w:after="0" w:line="240" w:lineRule="auto"/>
        <w:jc w:val="right"/>
        <w:rPr>
          <w:rFonts w:ascii="Times New Roman" w:hAnsi="Times New Roman"/>
          <w:sz w:val="28"/>
          <w:szCs w:val="28"/>
        </w:rPr>
        <w:sectPr w:rsidR="0066271B" w:rsidSect="00E24988">
          <w:headerReference w:type="default" r:id="rId34"/>
          <w:footnotePr>
            <w:pos w:val="beneathText"/>
          </w:footnotePr>
          <w:endnotePr>
            <w:numFmt w:val="decimal"/>
          </w:endnotePr>
          <w:pgSz w:w="11906" w:h="16838"/>
          <w:pgMar w:top="1134" w:right="567" w:bottom="1134" w:left="1701" w:header="709" w:footer="709" w:gutter="0"/>
          <w:pgNumType w:start="661"/>
          <w:cols w:space="720"/>
          <w:docGrid w:linePitch="299"/>
        </w:sectPr>
      </w:pPr>
    </w:p>
    <w:p w:rsidR="006C40A1" w:rsidRPr="006C40A1" w:rsidRDefault="006C40A1" w:rsidP="006C40A1">
      <w:pPr>
        <w:spacing w:after="0" w:line="240" w:lineRule="auto"/>
        <w:jc w:val="right"/>
        <w:rPr>
          <w:rFonts w:ascii="Times New Roman" w:hAnsi="Times New Roman"/>
          <w:sz w:val="28"/>
          <w:szCs w:val="28"/>
        </w:rPr>
      </w:pPr>
      <w:r w:rsidRPr="006C40A1">
        <w:rPr>
          <w:rFonts w:ascii="Times New Roman" w:hAnsi="Times New Roman"/>
          <w:sz w:val="28"/>
          <w:szCs w:val="28"/>
        </w:rPr>
        <w:lastRenderedPageBreak/>
        <w:t>Проект паспорта</w:t>
      </w:r>
    </w:p>
    <w:p w:rsidR="006C40A1" w:rsidRPr="006C40A1" w:rsidRDefault="006C40A1" w:rsidP="006C40A1">
      <w:pPr>
        <w:spacing w:after="0" w:line="240" w:lineRule="auto"/>
        <w:jc w:val="right"/>
        <w:rPr>
          <w:rFonts w:ascii="Times New Roman" w:hAnsi="Times New Roman"/>
          <w:sz w:val="28"/>
          <w:szCs w:val="28"/>
        </w:rPr>
      </w:pPr>
      <w:r w:rsidRPr="006C40A1">
        <w:rPr>
          <w:rFonts w:ascii="Times New Roman" w:hAnsi="Times New Roman"/>
          <w:sz w:val="28"/>
          <w:szCs w:val="28"/>
        </w:rPr>
        <w:t>муниципальной программы</w:t>
      </w:r>
    </w:p>
    <w:p w:rsidR="006C40A1" w:rsidRPr="006C40A1" w:rsidRDefault="006C40A1" w:rsidP="006C40A1">
      <w:pPr>
        <w:spacing w:after="0" w:line="240" w:lineRule="auto"/>
        <w:jc w:val="right"/>
        <w:rPr>
          <w:rFonts w:ascii="Times New Roman" w:hAnsi="Times New Roman"/>
          <w:sz w:val="28"/>
          <w:szCs w:val="28"/>
        </w:rPr>
      </w:pPr>
      <w:r w:rsidRPr="006C40A1">
        <w:rPr>
          <w:rFonts w:ascii="Times New Roman" w:hAnsi="Times New Roman"/>
          <w:sz w:val="28"/>
          <w:szCs w:val="28"/>
        </w:rPr>
        <w:t xml:space="preserve">в </w:t>
      </w:r>
      <w:proofErr w:type="gramStart"/>
      <w:r w:rsidRPr="006C40A1">
        <w:rPr>
          <w:rFonts w:ascii="Times New Roman" w:hAnsi="Times New Roman"/>
          <w:sz w:val="28"/>
          <w:szCs w:val="28"/>
        </w:rPr>
        <w:t>соответствии</w:t>
      </w:r>
      <w:proofErr w:type="gramEnd"/>
      <w:r w:rsidRPr="006C40A1">
        <w:rPr>
          <w:rFonts w:ascii="Times New Roman" w:hAnsi="Times New Roman"/>
          <w:sz w:val="28"/>
          <w:szCs w:val="28"/>
        </w:rPr>
        <w:t xml:space="preserve"> с распределением</w:t>
      </w:r>
    </w:p>
    <w:p w:rsidR="006C40A1" w:rsidRPr="006C40A1" w:rsidRDefault="006C40A1" w:rsidP="006C40A1">
      <w:pPr>
        <w:spacing w:after="0" w:line="240" w:lineRule="auto"/>
        <w:jc w:val="right"/>
        <w:rPr>
          <w:rFonts w:ascii="Times New Roman" w:hAnsi="Times New Roman"/>
          <w:sz w:val="28"/>
          <w:szCs w:val="28"/>
        </w:rPr>
      </w:pPr>
      <w:r w:rsidRPr="006C40A1">
        <w:rPr>
          <w:rFonts w:ascii="Times New Roman" w:hAnsi="Times New Roman"/>
          <w:sz w:val="28"/>
          <w:szCs w:val="28"/>
        </w:rPr>
        <w:t>бюджетных ассигнований</w:t>
      </w:r>
    </w:p>
    <w:p w:rsidR="006C40A1" w:rsidRPr="006C40A1" w:rsidRDefault="006C40A1" w:rsidP="006C40A1">
      <w:pPr>
        <w:spacing w:after="0" w:line="240" w:lineRule="auto"/>
        <w:jc w:val="right"/>
        <w:rPr>
          <w:rFonts w:ascii="Times New Roman" w:hAnsi="Times New Roman"/>
          <w:sz w:val="28"/>
          <w:szCs w:val="28"/>
        </w:rPr>
      </w:pPr>
      <w:r w:rsidRPr="006C40A1">
        <w:rPr>
          <w:rFonts w:ascii="Times New Roman" w:hAnsi="Times New Roman"/>
          <w:sz w:val="28"/>
          <w:szCs w:val="28"/>
        </w:rPr>
        <w:t xml:space="preserve">проекта бюджета на 2021 год и </w:t>
      </w:r>
      <w:proofErr w:type="gramStart"/>
      <w:r w:rsidRPr="006C40A1">
        <w:rPr>
          <w:rFonts w:ascii="Times New Roman" w:hAnsi="Times New Roman"/>
          <w:sz w:val="28"/>
          <w:szCs w:val="28"/>
        </w:rPr>
        <w:t>на</w:t>
      </w:r>
      <w:proofErr w:type="gramEnd"/>
    </w:p>
    <w:p w:rsidR="006C40A1" w:rsidRDefault="006C40A1" w:rsidP="0066271B">
      <w:pPr>
        <w:spacing w:after="0" w:line="240" w:lineRule="auto"/>
        <w:jc w:val="right"/>
        <w:rPr>
          <w:rFonts w:ascii="Times New Roman" w:hAnsi="Times New Roman"/>
          <w:sz w:val="28"/>
          <w:szCs w:val="28"/>
        </w:rPr>
      </w:pPr>
      <w:r w:rsidRPr="006C40A1">
        <w:rPr>
          <w:rFonts w:ascii="Times New Roman" w:hAnsi="Times New Roman"/>
          <w:sz w:val="28"/>
          <w:szCs w:val="28"/>
        </w:rPr>
        <w:t>плановый период 2022 и 2023 годов</w:t>
      </w:r>
    </w:p>
    <w:p w:rsidR="0066271B" w:rsidRDefault="0066271B" w:rsidP="0066271B">
      <w:pPr>
        <w:spacing w:after="0" w:line="240" w:lineRule="auto"/>
        <w:jc w:val="right"/>
        <w:rPr>
          <w:sz w:val="28"/>
          <w:szCs w:val="28"/>
          <w:lang w:eastAsia="ru-RU"/>
        </w:rPr>
      </w:pPr>
    </w:p>
    <w:p w:rsidR="006C40A1" w:rsidRPr="006C40A1" w:rsidRDefault="006C40A1" w:rsidP="006C40A1">
      <w:pPr>
        <w:pStyle w:val="ConsPlusTitle"/>
        <w:jc w:val="center"/>
        <w:outlineLvl w:val="1"/>
        <w:rPr>
          <w:rFonts w:ascii="Times New Roman" w:hAnsi="Times New Roman" w:cs="Times New Roman"/>
          <w:sz w:val="28"/>
          <w:szCs w:val="28"/>
        </w:rPr>
      </w:pPr>
      <w:r w:rsidRPr="006C40A1">
        <w:rPr>
          <w:rFonts w:ascii="Times New Roman" w:hAnsi="Times New Roman" w:cs="Times New Roman"/>
          <w:sz w:val="28"/>
          <w:szCs w:val="28"/>
        </w:rPr>
        <w:t>Паспорт муниципальной программы</w:t>
      </w:r>
    </w:p>
    <w:p w:rsidR="006C40A1" w:rsidRPr="006C40A1" w:rsidRDefault="006C40A1" w:rsidP="006C40A1">
      <w:pPr>
        <w:pStyle w:val="ConsPlusTitle"/>
        <w:jc w:val="center"/>
        <w:outlineLvl w:val="1"/>
        <w:rPr>
          <w:rFonts w:ascii="Times New Roman" w:hAnsi="Times New Roman" w:cs="Times New Roman"/>
          <w:sz w:val="28"/>
          <w:szCs w:val="28"/>
        </w:rPr>
      </w:pPr>
      <w:r w:rsidRPr="006C40A1">
        <w:rPr>
          <w:rFonts w:ascii="Times New Roman" w:hAnsi="Times New Roman" w:cs="Times New Roman"/>
          <w:sz w:val="28"/>
          <w:szCs w:val="28"/>
        </w:rPr>
        <w:t>"Развитие градостроительной деятельности и жилищного строительства</w:t>
      </w:r>
    </w:p>
    <w:p w:rsidR="006C40A1" w:rsidRDefault="006C40A1" w:rsidP="006C40A1">
      <w:pPr>
        <w:pStyle w:val="ConsPlusTitle"/>
        <w:jc w:val="center"/>
        <w:outlineLvl w:val="1"/>
        <w:rPr>
          <w:rFonts w:ascii="Times New Roman" w:hAnsi="Times New Roman" w:cs="Times New Roman"/>
          <w:sz w:val="28"/>
          <w:szCs w:val="28"/>
        </w:rPr>
      </w:pPr>
      <w:r w:rsidRPr="006C40A1">
        <w:rPr>
          <w:rFonts w:ascii="Times New Roman" w:hAnsi="Times New Roman" w:cs="Times New Roman"/>
          <w:sz w:val="28"/>
          <w:szCs w:val="28"/>
        </w:rPr>
        <w:t xml:space="preserve">в </w:t>
      </w:r>
      <w:proofErr w:type="gramStart"/>
      <w:r w:rsidRPr="006C40A1">
        <w:rPr>
          <w:rFonts w:ascii="Times New Roman" w:hAnsi="Times New Roman" w:cs="Times New Roman"/>
          <w:sz w:val="28"/>
          <w:szCs w:val="28"/>
        </w:rPr>
        <w:t>городе</w:t>
      </w:r>
      <w:proofErr w:type="gramEnd"/>
      <w:r w:rsidRPr="006C40A1">
        <w:rPr>
          <w:rFonts w:ascii="Times New Roman" w:hAnsi="Times New Roman" w:cs="Times New Roman"/>
          <w:sz w:val="28"/>
          <w:szCs w:val="28"/>
        </w:rPr>
        <w:t xml:space="preserve"> Нижневартовске в 2020-2025 годах и на период до 2030 года"</w:t>
      </w:r>
    </w:p>
    <w:p w:rsidR="0066271B" w:rsidRPr="006C40A1" w:rsidRDefault="0066271B" w:rsidP="006C40A1">
      <w:pPr>
        <w:pStyle w:val="ConsPlusTitle"/>
        <w:jc w:val="center"/>
        <w:outlineLvl w:val="1"/>
        <w:rPr>
          <w:rFonts w:ascii="Times New Roman" w:hAnsi="Times New Roman" w:cs="Times New Roman"/>
          <w:sz w:val="28"/>
          <w:szCs w:val="28"/>
        </w:rPr>
      </w:pPr>
    </w:p>
    <w:tbl>
      <w:tblPr>
        <w:tblW w:w="96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3696"/>
        <w:gridCol w:w="5953"/>
      </w:tblGrid>
      <w:tr w:rsidR="006C40A1" w:rsidTr="006C40A1">
        <w:trPr>
          <w:trHeight w:val="20"/>
        </w:trPr>
        <w:tc>
          <w:tcPr>
            <w:tcW w:w="3696"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Наименование муниципальной программы</w:t>
            </w:r>
          </w:p>
        </w:tc>
        <w:tc>
          <w:tcPr>
            <w:tcW w:w="5953"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Муниципальная программа "Развитие градостроительной деятельности и жилищного строительства в городе Нижневартовске в 2020-2025 годах и на период до 2030 года" (далее - муниципальная программа)</w:t>
            </w:r>
          </w:p>
        </w:tc>
      </w:tr>
      <w:tr w:rsidR="006C40A1" w:rsidTr="006C40A1">
        <w:trPr>
          <w:trHeight w:val="20"/>
        </w:trPr>
        <w:tc>
          <w:tcPr>
            <w:tcW w:w="3696"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Ответственный исполнитель муниципальной программы</w:t>
            </w:r>
          </w:p>
        </w:tc>
        <w:tc>
          <w:tcPr>
            <w:tcW w:w="5953"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Департамент строительства администрации   города</w:t>
            </w:r>
          </w:p>
        </w:tc>
      </w:tr>
      <w:tr w:rsidR="006C40A1" w:rsidTr="006C40A1">
        <w:trPr>
          <w:trHeight w:val="20"/>
        </w:trPr>
        <w:tc>
          <w:tcPr>
            <w:tcW w:w="3696"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Соисполнители муниципальной программы</w:t>
            </w:r>
          </w:p>
        </w:tc>
        <w:tc>
          <w:tcPr>
            <w:tcW w:w="5953"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Департамент муниципальной собственности         и земельных ресурсов администрации города;</w:t>
            </w:r>
          </w:p>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 xml:space="preserve">муниципальное </w:t>
            </w:r>
            <w:hyperlink r:id="rId35" w:history="1">
              <w:r w:rsidRPr="00C021AC">
                <w:rPr>
                  <w:rStyle w:val="ab"/>
                  <w:rFonts w:ascii="Times New Roman" w:hAnsi="Times New Roman"/>
                  <w:color w:val="auto"/>
                  <w:sz w:val="28"/>
                  <w:szCs w:val="28"/>
                </w:rPr>
                <w:t>казенное учреждение "Управление капитального строительства города Нижневартовска"</w:t>
              </w:r>
            </w:hyperlink>
          </w:p>
        </w:tc>
      </w:tr>
      <w:tr w:rsidR="006C40A1" w:rsidTr="006C40A1">
        <w:trPr>
          <w:trHeight w:val="20"/>
        </w:trPr>
        <w:tc>
          <w:tcPr>
            <w:tcW w:w="3696"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Цель муниципальной программы</w:t>
            </w:r>
          </w:p>
        </w:tc>
        <w:tc>
          <w:tcPr>
            <w:tcW w:w="5953"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 xml:space="preserve">Создание условий для развития жилищного строительства на основе документов градостроительного регулирования </w:t>
            </w:r>
          </w:p>
        </w:tc>
      </w:tr>
      <w:tr w:rsidR="006C40A1" w:rsidTr="006C40A1">
        <w:trPr>
          <w:trHeight w:val="20"/>
        </w:trPr>
        <w:tc>
          <w:tcPr>
            <w:tcW w:w="3696"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Задачи муниципальной программы</w:t>
            </w:r>
          </w:p>
        </w:tc>
        <w:tc>
          <w:tcPr>
            <w:tcW w:w="5953"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1. Развитие градостроительного регулирования.</w:t>
            </w:r>
          </w:p>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2. Стимулирование жилищного строительства</w:t>
            </w:r>
          </w:p>
        </w:tc>
      </w:tr>
      <w:tr w:rsidR="006C40A1" w:rsidTr="006C40A1">
        <w:trPr>
          <w:trHeight w:val="20"/>
        </w:trPr>
        <w:tc>
          <w:tcPr>
            <w:tcW w:w="3696"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 xml:space="preserve">Основные мероприятия         муниципальной программы </w:t>
            </w:r>
          </w:p>
        </w:tc>
        <w:tc>
          <w:tcPr>
            <w:tcW w:w="5953"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1. Выполнение инженерных изысканий для подготовки документов территориального планирования, градостроительного зонирования, документации по планировке территории города.</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2. Выполнение обосновывающих материалов при подготовке документов территориального планирования, градостроительного зонирования.</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3. Разработка и корректировка документов территориального планирования, правил землепользования и застройки, местных нормативов градостроительного проектирования.</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lastRenderedPageBreak/>
              <w:t>4. Проведение кадастровых работ при постановке границ территориальных зон и границ населенных пунктов на кадастровый учет.</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 xml:space="preserve">5. Проведение конкурсов </w:t>
            </w:r>
            <w:proofErr w:type="gramStart"/>
            <w:r w:rsidRPr="006C40A1">
              <w:rPr>
                <w:rFonts w:ascii="Times New Roman" w:hAnsi="Times New Roman"/>
                <w:sz w:val="28"/>
                <w:szCs w:val="28"/>
              </w:rPr>
              <w:t>архитектурных проектов</w:t>
            </w:r>
            <w:proofErr w:type="gramEnd"/>
            <w:r w:rsidRPr="006C40A1">
              <w:rPr>
                <w:rFonts w:ascii="Times New Roman" w:hAnsi="Times New Roman"/>
                <w:sz w:val="28"/>
                <w:szCs w:val="28"/>
              </w:rPr>
              <w:t>, проектов жилищного строительства.</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6. Подготовка схем размещения инженерных коммуникаций на территории города                        с использованием информационного объемного моделирования (3D-моделирование, BIM-технологии).</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7. Разработка документации по планировке территории города (проекты планировки                    и межевания территории) в целях жилищного строительства.</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8. Развитие онлайн-сервисов в сфере градостроительства.</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9. Комплекс мероприятий по формированию земельных участков для индивидуального         жилищного строительства.</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10. Возмещение части затрат застройщика          (инвестора) по строительству объектов инженерной инфраструктуры в целях стимулирования реализации договоров развития застроенных территорий, комплексного освоения территорий в целях строительства стандартного жилья.</w:t>
            </w:r>
          </w:p>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 xml:space="preserve">11. </w:t>
            </w:r>
            <w:proofErr w:type="gramStart"/>
            <w:r w:rsidRPr="006C40A1">
              <w:rPr>
                <w:rFonts w:ascii="Times New Roman" w:hAnsi="Times New Roman"/>
                <w:sz w:val="28"/>
                <w:szCs w:val="28"/>
              </w:rPr>
              <w:t>Возмещение части затрат застройщикам (инвесторам) по договорам развития застроенных территорий для компенсации части затрат, понесенных инвестором (застройщиком)                на выплату собственникам выкупной стоимости жилых помещений из расселяемого аварийного жилищного фонда, на возмещение стоимости (себестоимости) строительства (приобретения) квартир, передаваемых инвестором (застройщиком) в орган местного самоуправления во исполнение обязательств по заключенным договорам о развитии застроенной территории</w:t>
            </w:r>
            <w:proofErr w:type="gramEnd"/>
          </w:p>
        </w:tc>
      </w:tr>
      <w:tr w:rsidR="006C40A1" w:rsidTr="006C40A1">
        <w:trPr>
          <w:trHeight w:val="20"/>
        </w:trPr>
        <w:tc>
          <w:tcPr>
            <w:tcW w:w="3696"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lastRenderedPageBreak/>
              <w:t xml:space="preserve">Портфели проектов </w:t>
            </w:r>
            <w:r w:rsidRPr="006C40A1">
              <w:rPr>
                <w:rFonts w:ascii="Times New Roman" w:hAnsi="Times New Roman"/>
                <w:sz w:val="28"/>
                <w:szCs w:val="28"/>
              </w:rPr>
              <w:lastRenderedPageBreak/>
              <w:t xml:space="preserve">(проекты)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6C40A1">
              <w:rPr>
                <w:rFonts w:ascii="Times New Roman" w:hAnsi="Times New Roman"/>
                <w:sz w:val="28"/>
                <w:szCs w:val="28"/>
              </w:rPr>
              <w:t>финансового</w:t>
            </w:r>
            <w:proofErr w:type="gramEnd"/>
            <w:r w:rsidRPr="006C40A1">
              <w:rPr>
                <w:rFonts w:ascii="Times New Roman" w:hAnsi="Times New Roman"/>
                <w:sz w:val="28"/>
                <w:szCs w:val="28"/>
              </w:rPr>
              <w:t xml:space="preserve"> обеспечения</w:t>
            </w:r>
          </w:p>
        </w:tc>
        <w:tc>
          <w:tcPr>
            <w:tcW w:w="5953"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lastRenderedPageBreak/>
              <w:t xml:space="preserve">Отдельные мероприятия проекта "Цифровая </w:t>
            </w:r>
            <w:r w:rsidRPr="006C40A1">
              <w:rPr>
                <w:rFonts w:ascii="Times New Roman" w:hAnsi="Times New Roman"/>
                <w:sz w:val="28"/>
                <w:szCs w:val="28"/>
              </w:rPr>
              <w:lastRenderedPageBreak/>
              <w:t>информационная модель управления развитием города Нижневартовска" - 46 742,80 тыс. рублей</w:t>
            </w:r>
          </w:p>
        </w:tc>
      </w:tr>
      <w:tr w:rsidR="006C40A1" w:rsidTr="006C40A1">
        <w:trPr>
          <w:trHeight w:val="20"/>
        </w:trPr>
        <w:tc>
          <w:tcPr>
            <w:tcW w:w="3696"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lastRenderedPageBreak/>
              <w:t xml:space="preserve">Целевые показатели муниципальной программы </w:t>
            </w:r>
          </w:p>
        </w:tc>
        <w:tc>
          <w:tcPr>
            <w:tcW w:w="5953"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1. Увеличение количества материалов инженерных изысканий, подготовленных для разработки документов территориального планирования, документации по планировке территории города, до 16 единиц.</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2. Увеличение количества документов по планировке территории, подготовленных в целях жилищного строительства, до 14 единиц.</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3. Увеличение количества территориальных зон, внесенных в Единый государственный         реестр недвижимости, до 36 единиц.</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4. Увеличение площади элементов планировочной структуры в документах по планировке территории, подготовленных в целях жилищного строительства, до 836 гектар.</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 xml:space="preserve">5. Увеличение количества проведенных конкурсов </w:t>
            </w:r>
            <w:proofErr w:type="gramStart"/>
            <w:r w:rsidRPr="006C40A1">
              <w:rPr>
                <w:rFonts w:ascii="Times New Roman" w:hAnsi="Times New Roman"/>
                <w:sz w:val="28"/>
                <w:szCs w:val="28"/>
              </w:rPr>
              <w:t>архитектурных проектов</w:t>
            </w:r>
            <w:proofErr w:type="gramEnd"/>
            <w:r w:rsidRPr="006C40A1">
              <w:rPr>
                <w:rFonts w:ascii="Times New Roman" w:hAnsi="Times New Roman"/>
                <w:sz w:val="28"/>
                <w:szCs w:val="28"/>
              </w:rPr>
              <w:t>, проектов           жилищного строительства до 1 единицы.</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6. Увеличение внедренных цифровых информационных моделей управления развитием территории города Нижневартовска до 2 единиц.</w:t>
            </w:r>
          </w:p>
          <w:p w:rsidR="006C40A1" w:rsidRPr="006C40A1" w:rsidRDefault="006C40A1" w:rsidP="006C40A1">
            <w:pPr>
              <w:spacing w:after="0"/>
              <w:ind w:left="57" w:right="57"/>
              <w:jc w:val="both"/>
              <w:rPr>
                <w:rFonts w:ascii="Times New Roman" w:hAnsi="Times New Roman"/>
                <w:sz w:val="28"/>
                <w:szCs w:val="28"/>
              </w:rPr>
            </w:pPr>
            <w:r w:rsidRPr="006C40A1">
              <w:rPr>
                <w:rFonts w:ascii="Times New Roman" w:hAnsi="Times New Roman"/>
                <w:sz w:val="28"/>
                <w:szCs w:val="28"/>
              </w:rPr>
              <w:t>7. Увеличение площади элементов планировочной структуры, подготовленных для формирования и предоставления для индивидуального жилищного строительства, до 48 гектар.</w:t>
            </w:r>
          </w:p>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 xml:space="preserve">8. Увеличение площади элементов планировочной структуры, предназначенных для развития застроенной территории в целях жилищного строительства, освобожденной </w:t>
            </w:r>
            <w:proofErr w:type="gramStart"/>
            <w:r w:rsidRPr="006C40A1">
              <w:rPr>
                <w:rFonts w:ascii="Times New Roman" w:hAnsi="Times New Roman"/>
                <w:sz w:val="28"/>
                <w:szCs w:val="28"/>
              </w:rPr>
              <w:t>от</w:t>
            </w:r>
            <w:proofErr w:type="gramEnd"/>
            <w:r w:rsidRPr="006C40A1">
              <w:rPr>
                <w:rFonts w:ascii="Times New Roman" w:hAnsi="Times New Roman"/>
                <w:sz w:val="28"/>
                <w:szCs w:val="28"/>
              </w:rPr>
              <w:t xml:space="preserve"> аварийного жилищного фонда, и обеспеченных инженерными сетями, до 45 гектар</w:t>
            </w:r>
          </w:p>
        </w:tc>
      </w:tr>
      <w:tr w:rsidR="006C40A1" w:rsidTr="006C40A1">
        <w:trPr>
          <w:trHeight w:val="20"/>
        </w:trPr>
        <w:tc>
          <w:tcPr>
            <w:tcW w:w="3696"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lastRenderedPageBreak/>
              <w:t>Сроки реализации муниципальной программы</w:t>
            </w:r>
          </w:p>
        </w:tc>
        <w:tc>
          <w:tcPr>
            <w:tcW w:w="5953"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2020-2025 годы и на период до 2030 года</w:t>
            </w:r>
          </w:p>
        </w:tc>
      </w:tr>
      <w:tr w:rsidR="006C40A1" w:rsidTr="006C40A1">
        <w:trPr>
          <w:trHeight w:val="20"/>
        </w:trPr>
        <w:tc>
          <w:tcPr>
            <w:tcW w:w="3696" w:type="dxa"/>
            <w:tcMar>
              <w:top w:w="0" w:type="dxa"/>
              <w:left w:w="0" w:type="dxa"/>
              <w:bottom w:w="0" w:type="dxa"/>
              <w:right w:w="0" w:type="dxa"/>
            </w:tcMar>
            <w:hideMark/>
          </w:tcPr>
          <w:p w:rsidR="006C40A1" w:rsidRPr="006C40A1" w:rsidRDefault="006C40A1" w:rsidP="006C40A1">
            <w:pPr>
              <w:spacing w:after="0"/>
              <w:ind w:left="57" w:right="57"/>
              <w:jc w:val="both"/>
              <w:rPr>
                <w:rFonts w:ascii="Times New Roman" w:eastAsia="Times New Roman" w:hAnsi="Times New Roman"/>
                <w:sz w:val="28"/>
                <w:szCs w:val="28"/>
              </w:rPr>
            </w:pPr>
            <w:r w:rsidRPr="006C40A1">
              <w:rPr>
                <w:rFonts w:ascii="Times New Roman" w:hAnsi="Times New Roman"/>
                <w:sz w:val="28"/>
                <w:szCs w:val="28"/>
              </w:rPr>
              <w:t xml:space="preserve">Параметры </w:t>
            </w:r>
            <w:proofErr w:type="gramStart"/>
            <w:r w:rsidRPr="006C40A1">
              <w:rPr>
                <w:rFonts w:ascii="Times New Roman" w:hAnsi="Times New Roman"/>
                <w:sz w:val="28"/>
                <w:szCs w:val="28"/>
              </w:rPr>
              <w:t>финансового</w:t>
            </w:r>
            <w:proofErr w:type="gramEnd"/>
            <w:r w:rsidRPr="006C40A1">
              <w:rPr>
                <w:rFonts w:ascii="Times New Roman" w:hAnsi="Times New Roman"/>
                <w:sz w:val="28"/>
                <w:szCs w:val="28"/>
              </w:rPr>
              <w:t xml:space="preserve"> обеспечения муниципальной программы</w:t>
            </w:r>
          </w:p>
        </w:tc>
        <w:tc>
          <w:tcPr>
            <w:tcW w:w="5953" w:type="dxa"/>
            <w:tcMar>
              <w:top w:w="0" w:type="dxa"/>
              <w:left w:w="0" w:type="dxa"/>
              <w:bottom w:w="0" w:type="dxa"/>
              <w:right w:w="0" w:type="dxa"/>
            </w:tcMar>
            <w:hideMark/>
          </w:tcPr>
          <w:p w:rsidR="006C40A1" w:rsidRPr="006C40A1" w:rsidRDefault="006C40A1" w:rsidP="006C40A1">
            <w:pPr>
              <w:spacing w:after="0"/>
              <w:ind w:left="144" w:right="52"/>
              <w:jc w:val="both"/>
              <w:rPr>
                <w:rFonts w:ascii="Times New Roman" w:eastAsia="Times New Roman" w:hAnsi="Times New Roman"/>
                <w:sz w:val="28"/>
                <w:szCs w:val="28"/>
              </w:rPr>
            </w:pPr>
            <w:r w:rsidRPr="006C40A1">
              <w:rPr>
                <w:rFonts w:ascii="Times New Roman" w:hAnsi="Times New Roman"/>
                <w:sz w:val="28"/>
                <w:szCs w:val="28"/>
              </w:rPr>
              <w:t xml:space="preserve">Общий объем </w:t>
            </w:r>
            <w:proofErr w:type="gramStart"/>
            <w:r w:rsidRPr="006C40A1">
              <w:rPr>
                <w:rFonts w:ascii="Times New Roman" w:hAnsi="Times New Roman"/>
                <w:sz w:val="28"/>
                <w:szCs w:val="28"/>
              </w:rPr>
              <w:t>финансового</w:t>
            </w:r>
            <w:proofErr w:type="gramEnd"/>
            <w:r w:rsidRPr="006C40A1">
              <w:rPr>
                <w:rFonts w:ascii="Times New Roman" w:hAnsi="Times New Roman"/>
                <w:sz w:val="28"/>
                <w:szCs w:val="28"/>
              </w:rPr>
              <w:t xml:space="preserve"> обеспечения      муниципальной программы составляет              342 170,19 тыс. рублей, в том числе:</w:t>
            </w:r>
          </w:p>
          <w:p w:rsidR="006C40A1" w:rsidRPr="006C40A1" w:rsidRDefault="006C40A1" w:rsidP="006C40A1">
            <w:pPr>
              <w:spacing w:after="0"/>
              <w:ind w:left="144" w:right="52"/>
              <w:jc w:val="both"/>
              <w:rPr>
                <w:rFonts w:ascii="Times New Roman" w:hAnsi="Times New Roman"/>
                <w:sz w:val="28"/>
                <w:szCs w:val="28"/>
              </w:rPr>
            </w:pPr>
            <w:r w:rsidRPr="006C40A1">
              <w:rPr>
                <w:rFonts w:ascii="Times New Roman" w:hAnsi="Times New Roman"/>
                <w:sz w:val="28"/>
                <w:szCs w:val="28"/>
              </w:rPr>
              <w:t>- 2020 год - 52 598,58 тыс. рублей;</w:t>
            </w:r>
          </w:p>
          <w:p w:rsidR="006C40A1" w:rsidRPr="006C40A1" w:rsidRDefault="006C40A1" w:rsidP="006C40A1">
            <w:pPr>
              <w:spacing w:after="0"/>
              <w:ind w:left="144" w:right="52"/>
              <w:jc w:val="both"/>
              <w:rPr>
                <w:rFonts w:ascii="Times New Roman" w:hAnsi="Times New Roman"/>
                <w:sz w:val="28"/>
                <w:szCs w:val="28"/>
              </w:rPr>
            </w:pPr>
            <w:r w:rsidRPr="006C40A1">
              <w:rPr>
                <w:rFonts w:ascii="Times New Roman" w:hAnsi="Times New Roman"/>
                <w:sz w:val="28"/>
                <w:szCs w:val="28"/>
              </w:rPr>
              <w:t>- 2021 год – 37 359,66 тыс. рублей;</w:t>
            </w:r>
          </w:p>
          <w:p w:rsidR="006C40A1" w:rsidRPr="006C40A1" w:rsidRDefault="006C40A1" w:rsidP="006C40A1">
            <w:pPr>
              <w:spacing w:after="0"/>
              <w:ind w:left="144" w:right="52"/>
              <w:jc w:val="both"/>
              <w:rPr>
                <w:rFonts w:ascii="Times New Roman" w:hAnsi="Times New Roman"/>
                <w:sz w:val="28"/>
                <w:szCs w:val="28"/>
              </w:rPr>
            </w:pPr>
            <w:r w:rsidRPr="006C40A1">
              <w:rPr>
                <w:rFonts w:ascii="Times New Roman" w:hAnsi="Times New Roman"/>
                <w:sz w:val="28"/>
                <w:szCs w:val="28"/>
              </w:rPr>
              <w:t>- 2022 год – 34 969,26 тыс. рублей;</w:t>
            </w:r>
          </w:p>
          <w:p w:rsidR="006C40A1" w:rsidRPr="006C40A1" w:rsidRDefault="006C40A1" w:rsidP="006C40A1">
            <w:pPr>
              <w:spacing w:after="0"/>
              <w:ind w:left="144" w:right="52"/>
              <w:jc w:val="both"/>
              <w:rPr>
                <w:rFonts w:ascii="Times New Roman" w:hAnsi="Times New Roman"/>
                <w:sz w:val="28"/>
                <w:szCs w:val="28"/>
              </w:rPr>
            </w:pPr>
            <w:r w:rsidRPr="006C40A1">
              <w:rPr>
                <w:rFonts w:ascii="Times New Roman" w:hAnsi="Times New Roman"/>
                <w:sz w:val="28"/>
                <w:szCs w:val="28"/>
              </w:rPr>
              <w:t>- 2023 год – 24 849,46 тыс. рублей;</w:t>
            </w:r>
          </w:p>
          <w:p w:rsidR="006C40A1" w:rsidRPr="006C40A1" w:rsidRDefault="006C40A1" w:rsidP="006C40A1">
            <w:pPr>
              <w:spacing w:after="0"/>
              <w:ind w:left="144" w:right="52"/>
              <w:jc w:val="both"/>
              <w:rPr>
                <w:rFonts w:ascii="Times New Roman" w:hAnsi="Times New Roman"/>
                <w:sz w:val="28"/>
                <w:szCs w:val="28"/>
              </w:rPr>
            </w:pPr>
            <w:r w:rsidRPr="006C40A1">
              <w:rPr>
                <w:rFonts w:ascii="Times New Roman" w:hAnsi="Times New Roman"/>
                <w:sz w:val="28"/>
                <w:szCs w:val="28"/>
              </w:rPr>
              <w:t>- 2024 год - 31 000,00 тыс. рублей;</w:t>
            </w:r>
          </w:p>
          <w:p w:rsidR="006C40A1" w:rsidRPr="006C40A1" w:rsidRDefault="006C40A1" w:rsidP="006C40A1">
            <w:pPr>
              <w:spacing w:after="0"/>
              <w:ind w:left="144" w:right="52"/>
              <w:jc w:val="both"/>
              <w:rPr>
                <w:rFonts w:ascii="Times New Roman" w:hAnsi="Times New Roman"/>
                <w:sz w:val="28"/>
                <w:szCs w:val="28"/>
              </w:rPr>
            </w:pPr>
            <w:r w:rsidRPr="006C40A1">
              <w:rPr>
                <w:rFonts w:ascii="Times New Roman" w:hAnsi="Times New Roman"/>
                <w:sz w:val="28"/>
                <w:szCs w:val="28"/>
              </w:rPr>
              <w:t>- 2025 год - 34 033,71 тыс. рублей;</w:t>
            </w:r>
          </w:p>
          <w:p w:rsidR="006C40A1" w:rsidRPr="006C40A1" w:rsidRDefault="006C40A1" w:rsidP="006C40A1">
            <w:pPr>
              <w:spacing w:after="0"/>
              <w:ind w:left="144" w:right="52"/>
              <w:jc w:val="both"/>
              <w:rPr>
                <w:rFonts w:ascii="Times New Roman" w:eastAsia="Times New Roman" w:hAnsi="Times New Roman"/>
                <w:sz w:val="28"/>
                <w:szCs w:val="28"/>
              </w:rPr>
            </w:pPr>
            <w:r w:rsidRPr="006C40A1">
              <w:rPr>
                <w:rFonts w:ascii="Times New Roman" w:hAnsi="Times New Roman"/>
                <w:sz w:val="28"/>
                <w:szCs w:val="28"/>
              </w:rPr>
              <w:t>- 2026-2030 годы - 127 359,52 тыс. рублей.</w:t>
            </w:r>
          </w:p>
        </w:tc>
      </w:tr>
    </w:tbl>
    <w:p w:rsidR="006C40A1" w:rsidRDefault="006C40A1" w:rsidP="009D0FE8">
      <w:pPr>
        <w:spacing w:after="0" w:line="240" w:lineRule="auto"/>
        <w:jc w:val="both"/>
        <w:rPr>
          <w:rFonts w:ascii="Times New Roman" w:hAnsi="Times New Roman"/>
          <w:sz w:val="28"/>
          <w:szCs w:val="28"/>
        </w:rPr>
      </w:pPr>
    </w:p>
    <w:p w:rsidR="00C021AC" w:rsidRDefault="00C021AC" w:rsidP="00C021AC">
      <w:pPr>
        <w:spacing w:after="0" w:line="240" w:lineRule="auto"/>
        <w:jc w:val="right"/>
        <w:rPr>
          <w:rFonts w:ascii="Times New Roman" w:eastAsia="Times New Roman" w:hAnsi="Times New Roman"/>
          <w:sz w:val="28"/>
          <w:szCs w:val="28"/>
          <w:lang w:eastAsia="zh-CN"/>
        </w:rPr>
      </w:pPr>
    </w:p>
    <w:p w:rsidR="00C021AC" w:rsidRDefault="00C021AC" w:rsidP="00C021AC">
      <w:pPr>
        <w:spacing w:after="0" w:line="240" w:lineRule="auto"/>
        <w:jc w:val="right"/>
        <w:rPr>
          <w:rFonts w:ascii="Times New Roman" w:eastAsia="Times New Roman" w:hAnsi="Times New Roman"/>
          <w:sz w:val="28"/>
          <w:szCs w:val="28"/>
          <w:lang w:eastAsia="zh-CN"/>
        </w:rPr>
      </w:pPr>
    </w:p>
    <w:p w:rsidR="00C021AC" w:rsidRDefault="00C021AC" w:rsidP="00C021AC">
      <w:pPr>
        <w:spacing w:after="0" w:line="240" w:lineRule="auto"/>
        <w:jc w:val="right"/>
        <w:rPr>
          <w:rFonts w:ascii="Times New Roman" w:eastAsia="Times New Roman" w:hAnsi="Times New Roman"/>
          <w:sz w:val="28"/>
          <w:szCs w:val="28"/>
          <w:lang w:eastAsia="zh-CN"/>
        </w:rPr>
      </w:pPr>
    </w:p>
    <w:p w:rsidR="00C021AC" w:rsidRDefault="00C021AC" w:rsidP="00C021AC">
      <w:pPr>
        <w:spacing w:after="0" w:line="240" w:lineRule="auto"/>
        <w:jc w:val="right"/>
        <w:rPr>
          <w:rFonts w:ascii="Times New Roman" w:eastAsia="Times New Roman" w:hAnsi="Times New Roman"/>
          <w:sz w:val="28"/>
          <w:szCs w:val="28"/>
          <w:lang w:eastAsia="zh-CN"/>
        </w:rPr>
      </w:pPr>
    </w:p>
    <w:p w:rsidR="00C021AC" w:rsidRDefault="00C021AC" w:rsidP="00C021AC">
      <w:pPr>
        <w:spacing w:after="0" w:line="240" w:lineRule="auto"/>
        <w:jc w:val="right"/>
        <w:rPr>
          <w:rFonts w:ascii="Times New Roman" w:eastAsia="Times New Roman" w:hAnsi="Times New Roman"/>
          <w:sz w:val="28"/>
          <w:szCs w:val="28"/>
          <w:lang w:eastAsia="zh-CN"/>
        </w:rPr>
      </w:pPr>
    </w:p>
    <w:p w:rsidR="00C021AC" w:rsidRDefault="00C021AC" w:rsidP="00C021AC">
      <w:pPr>
        <w:spacing w:after="0" w:line="240" w:lineRule="auto"/>
        <w:jc w:val="right"/>
        <w:rPr>
          <w:rFonts w:ascii="Times New Roman" w:eastAsia="Times New Roman" w:hAnsi="Times New Roman"/>
          <w:sz w:val="28"/>
          <w:szCs w:val="28"/>
          <w:lang w:eastAsia="zh-CN"/>
        </w:rPr>
      </w:pPr>
    </w:p>
    <w:p w:rsidR="00C021AC" w:rsidRDefault="00C021AC" w:rsidP="00C021AC">
      <w:pPr>
        <w:spacing w:after="0" w:line="240" w:lineRule="auto"/>
        <w:jc w:val="right"/>
        <w:rPr>
          <w:rFonts w:ascii="Times New Roman" w:eastAsia="Times New Roman" w:hAnsi="Times New Roman"/>
          <w:sz w:val="28"/>
          <w:szCs w:val="28"/>
          <w:lang w:eastAsia="zh-CN"/>
        </w:rPr>
      </w:pPr>
    </w:p>
    <w:p w:rsidR="00C021AC" w:rsidRDefault="00C021AC" w:rsidP="00C021AC">
      <w:pPr>
        <w:spacing w:after="0" w:line="240" w:lineRule="auto"/>
        <w:jc w:val="right"/>
        <w:rPr>
          <w:rFonts w:ascii="Times New Roman" w:eastAsia="Times New Roman" w:hAnsi="Times New Roman"/>
          <w:sz w:val="28"/>
          <w:szCs w:val="28"/>
          <w:lang w:eastAsia="zh-CN"/>
        </w:rPr>
      </w:pPr>
    </w:p>
    <w:p w:rsidR="0066271B" w:rsidRDefault="0066271B" w:rsidP="00C021AC">
      <w:pPr>
        <w:spacing w:after="0" w:line="240" w:lineRule="auto"/>
        <w:jc w:val="right"/>
        <w:rPr>
          <w:rFonts w:ascii="Times New Roman" w:eastAsia="Times New Roman" w:hAnsi="Times New Roman"/>
          <w:sz w:val="28"/>
          <w:szCs w:val="28"/>
          <w:lang w:eastAsia="zh-CN"/>
        </w:rPr>
        <w:sectPr w:rsidR="0066271B" w:rsidSect="00E24988">
          <w:headerReference w:type="default" r:id="rId36"/>
          <w:footnotePr>
            <w:pos w:val="beneathText"/>
          </w:footnotePr>
          <w:endnotePr>
            <w:numFmt w:val="decimal"/>
          </w:endnotePr>
          <w:pgSz w:w="11906" w:h="16838"/>
          <w:pgMar w:top="1134" w:right="567" w:bottom="1134" w:left="1701" w:header="709" w:footer="709" w:gutter="0"/>
          <w:pgNumType w:start="668"/>
          <w:cols w:space="720"/>
          <w:docGrid w:linePitch="299"/>
        </w:sectPr>
      </w:pPr>
    </w:p>
    <w:p w:rsidR="00C021AC" w:rsidRDefault="00C021AC" w:rsidP="00C021AC">
      <w:pPr>
        <w:spacing w:after="0" w:line="240" w:lineRule="auto"/>
        <w:jc w:val="right"/>
        <w:rPr>
          <w:rFonts w:ascii="Times New Roman" w:eastAsia="Times New Roman" w:hAnsi="Times New Roman"/>
          <w:sz w:val="28"/>
          <w:szCs w:val="28"/>
          <w:lang w:eastAsia="zh-CN"/>
        </w:rPr>
      </w:pPr>
      <w:r>
        <w:rPr>
          <w:rFonts w:ascii="Times New Roman" w:eastAsia="Times New Roman" w:hAnsi="Times New Roman"/>
          <w:sz w:val="28"/>
          <w:szCs w:val="28"/>
          <w:lang w:eastAsia="zh-CN"/>
        </w:rPr>
        <w:lastRenderedPageBreak/>
        <w:t>Проект паспорта</w:t>
      </w:r>
    </w:p>
    <w:p w:rsidR="00C021AC" w:rsidRDefault="00C021AC" w:rsidP="00C021AC">
      <w:pPr>
        <w:spacing w:after="0" w:line="240" w:lineRule="auto"/>
        <w:jc w:val="right"/>
        <w:rPr>
          <w:rFonts w:ascii="Times New Roman" w:eastAsia="Times New Roman" w:hAnsi="Times New Roman"/>
          <w:sz w:val="28"/>
          <w:szCs w:val="28"/>
          <w:lang w:eastAsia="zh-CN"/>
        </w:rPr>
      </w:pPr>
      <w:r>
        <w:rPr>
          <w:rFonts w:ascii="Times New Roman" w:eastAsia="Times New Roman" w:hAnsi="Times New Roman"/>
          <w:sz w:val="28"/>
          <w:szCs w:val="28"/>
          <w:lang w:eastAsia="zh-CN"/>
        </w:rPr>
        <w:t>муниципальной программы</w:t>
      </w:r>
    </w:p>
    <w:p w:rsidR="00C021AC" w:rsidRDefault="00C021AC" w:rsidP="00C021AC">
      <w:pPr>
        <w:spacing w:after="0" w:line="240" w:lineRule="auto"/>
        <w:jc w:val="right"/>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в </w:t>
      </w:r>
      <w:proofErr w:type="gramStart"/>
      <w:r>
        <w:rPr>
          <w:rFonts w:ascii="Times New Roman" w:eastAsia="Times New Roman" w:hAnsi="Times New Roman"/>
          <w:sz w:val="28"/>
          <w:szCs w:val="28"/>
          <w:lang w:eastAsia="zh-CN"/>
        </w:rPr>
        <w:t>соответствии</w:t>
      </w:r>
      <w:proofErr w:type="gramEnd"/>
      <w:r>
        <w:rPr>
          <w:rFonts w:ascii="Times New Roman" w:eastAsia="Times New Roman" w:hAnsi="Times New Roman"/>
          <w:sz w:val="28"/>
          <w:szCs w:val="28"/>
          <w:lang w:eastAsia="zh-CN"/>
        </w:rPr>
        <w:t xml:space="preserve"> с распределением</w:t>
      </w:r>
    </w:p>
    <w:p w:rsidR="00C021AC" w:rsidRDefault="00C021AC" w:rsidP="00C021AC">
      <w:pPr>
        <w:spacing w:after="0" w:line="240" w:lineRule="auto"/>
        <w:jc w:val="right"/>
        <w:rPr>
          <w:rFonts w:ascii="Times New Roman" w:eastAsia="Times New Roman" w:hAnsi="Times New Roman"/>
          <w:sz w:val="28"/>
          <w:szCs w:val="28"/>
          <w:lang w:eastAsia="zh-CN"/>
        </w:rPr>
      </w:pPr>
      <w:r>
        <w:rPr>
          <w:rFonts w:ascii="Times New Roman" w:eastAsia="Times New Roman" w:hAnsi="Times New Roman"/>
          <w:sz w:val="28"/>
          <w:szCs w:val="28"/>
          <w:lang w:eastAsia="zh-CN"/>
        </w:rPr>
        <w:t>бюджетных ассигнований</w:t>
      </w:r>
    </w:p>
    <w:p w:rsidR="00C021AC" w:rsidRDefault="00C021AC" w:rsidP="00C021AC">
      <w:pPr>
        <w:spacing w:after="0" w:line="240" w:lineRule="auto"/>
        <w:jc w:val="right"/>
        <w:rPr>
          <w:rFonts w:ascii="Times New Roman" w:eastAsia="Times New Roman" w:hAnsi="Times New Roman"/>
          <w:sz w:val="28"/>
          <w:szCs w:val="28"/>
          <w:lang w:eastAsia="zh-CN"/>
        </w:rPr>
      </w:pPr>
      <w:r>
        <w:rPr>
          <w:rFonts w:ascii="Times New Roman" w:eastAsia="Times New Roman" w:hAnsi="Times New Roman"/>
          <w:sz w:val="28"/>
          <w:szCs w:val="28"/>
          <w:lang w:eastAsia="zh-CN"/>
        </w:rPr>
        <w:t xml:space="preserve">проекта бюджета на 2021 год и </w:t>
      </w:r>
      <w:proofErr w:type="gramStart"/>
      <w:r>
        <w:rPr>
          <w:rFonts w:ascii="Times New Roman" w:eastAsia="Times New Roman" w:hAnsi="Times New Roman"/>
          <w:sz w:val="28"/>
          <w:szCs w:val="28"/>
          <w:lang w:eastAsia="zh-CN"/>
        </w:rPr>
        <w:t>на</w:t>
      </w:r>
      <w:proofErr w:type="gramEnd"/>
    </w:p>
    <w:p w:rsidR="00C021AC" w:rsidRDefault="00C021AC" w:rsidP="0066271B">
      <w:pPr>
        <w:spacing w:after="0" w:line="240" w:lineRule="auto"/>
        <w:jc w:val="right"/>
        <w:rPr>
          <w:rFonts w:ascii="Times New Roman" w:eastAsia="Times New Roman" w:hAnsi="Times New Roman"/>
          <w:sz w:val="28"/>
          <w:szCs w:val="28"/>
          <w:lang w:eastAsia="zh-CN"/>
        </w:rPr>
      </w:pPr>
      <w:r>
        <w:rPr>
          <w:rFonts w:ascii="Times New Roman" w:eastAsia="Times New Roman" w:hAnsi="Times New Roman"/>
          <w:sz w:val="28"/>
          <w:szCs w:val="28"/>
          <w:lang w:eastAsia="zh-CN"/>
        </w:rPr>
        <w:t>плановый период 2022 и 2023 годов</w:t>
      </w:r>
    </w:p>
    <w:p w:rsidR="0066271B" w:rsidRDefault="0066271B" w:rsidP="0066271B">
      <w:pPr>
        <w:spacing w:after="0" w:line="240" w:lineRule="auto"/>
        <w:jc w:val="right"/>
        <w:rPr>
          <w:rFonts w:ascii="Times New Roman" w:hAnsi="Times New Roman"/>
          <w:b/>
          <w:sz w:val="28"/>
          <w:szCs w:val="28"/>
        </w:rPr>
      </w:pPr>
    </w:p>
    <w:p w:rsidR="00C021AC" w:rsidRDefault="00C021AC" w:rsidP="00C021AC">
      <w:pPr>
        <w:spacing w:after="0" w:line="240" w:lineRule="auto"/>
        <w:jc w:val="center"/>
        <w:rPr>
          <w:rFonts w:ascii="Times New Roman" w:hAnsi="Times New Roman"/>
          <w:b/>
          <w:sz w:val="28"/>
          <w:szCs w:val="28"/>
        </w:rPr>
      </w:pPr>
      <w:r>
        <w:rPr>
          <w:rFonts w:ascii="Times New Roman" w:hAnsi="Times New Roman"/>
          <w:b/>
          <w:sz w:val="28"/>
          <w:szCs w:val="28"/>
        </w:rPr>
        <w:t>Паспорт муниципальной программы</w:t>
      </w:r>
    </w:p>
    <w:p w:rsidR="00C021AC" w:rsidRDefault="00C021AC" w:rsidP="00C021AC">
      <w:pPr>
        <w:spacing w:after="0" w:line="240" w:lineRule="auto"/>
        <w:jc w:val="center"/>
        <w:rPr>
          <w:rFonts w:ascii="Times New Roman" w:hAnsi="Times New Roman"/>
          <w:b/>
          <w:sz w:val="28"/>
          <w:szCs w:val="28"/>
        </w:rPr>
      </w:pPr>
      <w:r>
        <w:rPr>
          <w:rFonts w:ascii="Times New Roman" w:hAnsi="Times New Roman"/>
          <w:b/>
          <w:sz w:val="28"/>
          <w:szCs w:val="28"/>
        </w:rPr>
        <w:t>"Молодежь Нижневартовска на 2021-2030 годы"</w:t>
      </w:r>
    </w:p>
    <w:p w:rsidR="0066271B" w:rsidRDefault="0066271B" w:rsidP="00C021AC">
      <w:pPr>
        <w:spacing w:after="0" w:line="240" w:lineRule="auto"/>
        <w:jc w:val="center"/>
        <w:rPr>
          <w:rFonts w:ascii="Times New Roman" w:hAnsi="Times New Roman"/>
          <w:b/>
          <w:sz w:val="28"/>
          <w:szCs w:val="28"/>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5953"/>
      </w:tblGrid>
      <w:tr w:rsidR="00C021AC" w:rsidTr="002A7609">
        <w:tc>
          <w:tcPr>
            <w:tcW w:w="3686" w:type="dxa"/>
            <w:hideMark/>
          </w:tcPr>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Наименование муниципальной программы</w:t>
            </w:r>
          </w:p>
        </w:tc>
        <w:tc>
          <w:tcPr>
            <w:tcW w:w="5953" w:type="dxa"/>
            <w:hideMark/>
          </w:tcPr>
          <w:p w:rsidR="00C021AC" w:rsidRPr="002A7609" w:rsidRDefault="00C021AC" w:rsidP="002A7609">
            <w:pPr>
              <w:spacing w:after="0" w:line="240" w:lineRule="auto"/>
              <w:jc w:val="both"/>
              <w:rPr>
                <w:rFonts w:ascii="Times New Roman" w:hAnsi="Times New Roman"/>
                <w:b/>
                <w:sz w:val="28"/>
                <w:szCs w:val="28"/>
              </w:rPr>
            </w:pPr>
            <w:r w:rsidRPr="002A7609">
              <w:rPr>
                <w:rFonts w:ascii="Times New Roman" w:hAnsi="Times New Roman"/>
                <w:sz w:val="28"/>
                <w:szCs w:val="28"/>
              </w:rPr>
              <w:t>Муниципальная программа "Молодежь Нижневартовска на 2021-2030 годы" (далее муниципальная программа)</w:t>
            </w:r>
            <w:r w:rsidRPr="002A7609">
              <w:rPr>
                <w:rFonts w:ascii="Times New Roman" w:hAnsi="Times New Roman"/>
                <w:b/>
                <w:sz w:val="28"/>
                <w:szCs w:val="28"/>
              </w:rPr>
              <w:t xml:space="preserve"> </w:t>
            </w:r>
          </w:p>
        </w:tc>
      </w:tr>
      <w:tr w:rsidR="00C021AC" w:rsidTr="002A7609">
        <w:tc>
          <w:tcPr>
            <w:tcW w:w="3686" w:type="dxa"/>
            <w:hideMark/>
          </w:tcPr>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Ответственный исполнитель муниципальной программы</w:t>
            </w:r>
          </w:p>
        </w:tc>
        <w:tc>
          <w:tcPr>
            <w:tcW w:w="5953" w:type="dxa"/>
            <w:hideMark/>
          </w:tcPr>
          <w:p w:rsidR="00C021AC" w:rsidRPr="002A7609" w:rsidRDefault="00C021AC" w:rsidP="002A7609">
            <w:pPr>
              <w:widowControl w:val="0"/>
              <w:suppressAutoHyphens/>
              <w:autoSpaceDE w:val="0"/>
              <w:spacing w:after="0" w:line="240" w:lineRule="auto"/>
              <w:jc w:val="both"/>
              <w:rPr>
                <w:rFonts w:ascii="Times New Roman" w:eastAsia="Times New Roman" w:hAnsi="Times New Roman"/>
                <w:sz w:val="28"/>
                <w:szCs w:val="28"/>
                <w:lang w:eastAsia="ar-SA"/>
              </w:rPr>
            </w:pPr>
            <w:r w:rsidRPr="002A7609">
              <w:rPr>
                <w:rFonts w:ascii="Times New Roman" w:eastAsia="Times New Roman" w:hAnsi="Times New Roman"/>
                <w:sz w:val="28"/>
                <w:szCs w:val="28"/>
                <w:lang w:eastAsia="ar-SA"/>
              </w:rPr>
              <w:t>Департамент общественных коммуникаций администрации города</w:t>
            </w:r>
          </w:p>
        </w:tc>
      </w:tr>
      <w:tr w:rsidR="00C021AC" w:rsidTr="002A7609">
        <w:tc>
          <w:tcPr>
            <w:tcW w:w="3686" w:type="dxa"/>
            <w:hideMark/>
          </w:tcPr>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Соисполнители муниципальной программы</w:t>
            </w:r>
          </w:p>
        </w:tc>
        <w:tc>
          <w:tcPr>
            <w:tcW w:w="5953" w:type="dxa"/>
            <w:hideMark/>
          </w:tcPr>
          <w:p w:rsidR="00C021AC" w:rsidRPr="002A7609" w:rsidRDefault="00C021AC" w:rsidP="002A7609">
            <w:pPr>
              <w:widowControl w:val="0"/>
              <w:suppressAutoHyphens/>
              <w:autoSpaceDE w:val="0"/>
              <w:spacing w:after="0" w:line="240" w:lineRule="auto"/>
              <w:jc w:val="both"/>
              <w:rPr>
                <w:rFonts w:ascii="Times New Roman" w:eastAsia="Times New Roman" w:hAnsi="Times New Roman"/>
                <w:sz w:val="28"/>
                <w:szCs w:val="28"/>
                <w:lang w:eastAsia="ar-SA"/>
              </w:rPr>
            </w:pPr>
            <w:r w:rsidRPr="002A7609">
              <w:rPr>
                <w:rFonts w:ascii="Times New Roman" w:eastAsia="Times New Roman" w:hAnsi="Times New Roman"/>
                <w:sz w:val="28"/>
                <w:szCs w:val="28"/>
                <w:lang w:eastAsia="ar-SA"/>
              </w:rPr>
              <w:t>Департамент по социальной политике администрации города;</w:t>
            </w:r>
          </w:p>
          <w:p w:rsidR="00C021AC" w:rsidRPr="002A7609" w:rsidRDefault="00C021AC" w:rsidP="002A7609">
            <w:pPr>
              <w:widowControl w:val="0"/>
              <w:suppressAutoHyphens/>
              <w:autoSpaceDE w:val="0"/>
              <w:spacing w:after="0" w:line="240" w:lineRule="auto"/>
              <w:jc w:val="both"/>
              <w:rPr>
                <w:rFonts w:ascii="Times New Roman" w:eastAsia="Times New Roman" w:hAnsi="Times New Roman"/>
                <w:sz w:val="28"/>
                <w:szCs w:val="28"/>
                <w:lang w:eastAsia="ar-SA"/>
              </w:rPr>
            </w:pPr>
            <w:r w:rsidRPr="002A7609">
              <w:rPr>
                <w:rFonts w:ascii="Times New Roman" w:eastAsia="Times New Roman" w:hAnsi="Times New Roman"/>
                <w:sz w:val="28"/>
                <w:szCs w:val="28"/>
                <w:lang w:eastAsia="ar-SA"/>
              </w:rPr>
              <w:t>департамент образования администрации города;</w:t>
            </w:r>
          </w:p>
          <w:p w:rsidR="00C021AC" w:rsidRPr="002A7609" w:rsidRDefault="00C021AC" w:rsidP="002A7609">
            <w:pPr>
              <w:widowControl w:val="0"/>
              <w:suppressAutoHyphens/>
              <w:autoSpaceDE w:val="0"/>
              <w:spacing w:after="0" w:line="240" w:lineRule="auto"/>
              <w:jc w:val="both"/>
              <w:rPr>
                <w:rFonts w:ascii="Times New Roman" w:eastAsia="Times New Roman" w:hAnsi="Times New Roman"/>
                <w:sz w:val="28"/>
                <w:szCs w:val="28"/>
                <w:lang w:eastAsia="ar-SA"/>
              </w:rPr>
            </w:pPr>
            <w:r w:rsidRPr="002A7609">
              <w:rPr>
                <w:rFonts w:ascii="Times New Roman" w:eastAsia="Times New Roman" w:hAnsi="Times New Roman"/>
                <w:sz w:val="28"/>
                <w:szCs w:val="28"/>
                <w:lang w:eastAsia="ar-SA"/>
              </w:rPr>
              <w:t>муниципальное автономное учреждение города Нижневартовска "Молодежный центр";</w:t>
            </w:r>
          </w:p>
          <w:p w:rsidR="00C021AC" w:rsidRPr="002A7609" w:rsidRDefault="00C021AC" w:rsidP="002A7609">
            <w:pPr>
              <w:widowControl w:val="0"/>
              <w:suppressAutoHyphens/>
              <w:autoSpaceDE w:val="0"/>
              <w:spacing w:after="0" w:line="240" w:lineRule="auto"/>
              <w:jc w:val="both"/>
              <w:rPr>
                <w:rFonts w:ascii="Times New Roman" w:eastAsia="Times New Roman" w:hAnsi="Times New Roman"/>
                <w:sz w:val="28"/>
                <w:szCs w:val="28"/>
                <w:lang w:eastAsia="ar-SA"/>
              </w:rPr>
            </w:pPr>
            <w:r w:rsidRPr="002A7609">
              <w:rPr>
                <w:rFonts w:ascii="Times New Roman" w:eastAsia="Times New Roman" w:hAnsi="Times New Roman"/>
                <w:sz w:val="28"/>
                <w:szCs w:val="28"/>
                <w:lang w:eastAsia="ar-SA"/>
              </w:rPr>
              <w:t>муниципальное бюджетное учреждение "Дворец искусств";</w:t>
            </w:r>
          </w:p>
          <w:p w:rsidR="00C021AC" w:rsidRPr="002A7609" w:rsidRDefault="00C021AC" w:rsidP="002A7609">
            <w:pPr>
              <w:widowControl w:val="0"/>
              <w:suppressAutoHyphens/>
              <w:autoSpaceDE w:val="0"/>
              <w:spacing w:after="0" w:line="240" w:lineRule="auto"/>
              <w:jc w:val="both"/>
              <w:rPr>
                <w:rFonts w:ascii="Times New Roman" w:eastAsia="Times New Roman" w:hAnsi="Times New Roman"/>
                <w:sz w:val="28"/>
                <w:szCs w:val="28"/>
                <w:lang w:eastAsia="ar-SA"/>
              </w:rPr>
            </w:pPr>
            <w:r w:rsidRPr="002A7609">
              <w:rPr>
                <w:rFonts w:ascii="Times New Roman" w:eastAsia="Times New Roman" w:hAnsi="Times New Roman"/>
                <w:sz w:val="28"/>
                <w:szCs w:val="28"/>
                <w:lang w:eastAsia="ar-SA"/>
              </w:rPr>
              <w:t>муниципальное бюджетное учреждение "Дворец культуры "Октябрь";</w:t>
            </w:r>
          </w:p>
          <w:p w:rsidR="00C021AC" w:rsidRPr="002A7609" w:rsidRDefault="00C021AC" w:rsidP="002A7609">
            <w:pPr>
              <w:widowControl w:val="0"/>
              <w:suppressAutoHyphens/>
              <w:autoSpaceDE w:val="0"/>
              <w:spacing w:after="0" w:line="240" w:lineRule="auto"/>
              <w:jc w:val="both"/>
              <w:rPr>
                <w:rFonts w:ascii="Times New Roman" w:eastAsia="Times New Roman" w:hAnsi="Times New Roman"/>
                <w:sz w:val="28"/>
                <w:szCs w:val="28"/>
                <w:lang w:eastAsia="ar-SA"/>
              </w:rPr>
            </w:pPr>
            <w:r w:rsidRPr="002A7609">
              <w:rPr>
                <w:rFonts w:ascii="Times New Roman" w:eastAsia="Times New Roman" w:hAnsi="Times New Roman"/>
                <w:sz w:val="28"/>
                <w:szCs w:val="28"/>
                <w:lang w:eastAsia="ar-SA"/>
              </w:rPr>
              <w:t>муниципальное автономное учреждение дополнительного образования города Нижневартовска "Центр детского и юношеского технического творчества "Патриот"</w:t>
            </w:r>
          </w:p>
        </w:tc>
      </w:tr>
      <w:tr w:rsidR="00C021AC" w:rsidTr="002A7609">
        <w:tc>
          <w:tcPr>
            <w:tcW w:w="3686" w:type="dxa"/>
            <w:hideMark/>
          </w:tcPr>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Цель муниципальной программы</w:t>
            </w:r>
          </w:p>
        </w:tc>
        <w:tc>
          <w:tcPr>
            <w:tcW w:w="5953" w:type="dxa"/>
            <w:hideMark/>
          </w:tcPr>
          <w:p w:rsidR="00C021AC" w:rsidRPr="002A7609" w:rsidRDefault="00C021AC" w:rsidP="002A7609">
            <w:pPr>
              <w:widowControl w:val="0"/>
              <w:suppressAutoHyphens/>
              <w:autoSpaceDE w:val="0"/>
              <w:spacing w:after="0" w:line="240" w:lineRule="auto"/>
              <w:jc w:val="both"/>
              <w:rPr>
                <w:rFonts w:ascii="Times New Roman" w:eastAsia="Times New Roman" w:hAnsi="Times New Roman"/>
                <w:sz w:val="28"/>
                <w:szCs w:val="28"/>
                <w:lang w:eastAsia="ar-SA"/>
              </w:rPr>
            </w:pPr>
            <w:r w:rsidRPr="002A7609">
              <w:rPr>
                <w:rFonts w:ascii="Times New Roman" w:eastAsia="Times New Roman" w:hAnsi="Times New Roman"/>
                <w:sz w:val="28"/>
                <w:szCs w:val="28"/>
                <w:lang w:eastAsia="ar-SA"/>
              </w:rPr>
              <w:t>Развитие благоприятных условий для успешной социализации и эффективной самореализации детей и молодежи в городе Нижневартовске</w:t>
            </w:r>
          </w:p>
        </w:tc>
      </w:tr>
      <w:tr w:rsidR="00C021AC" w:rsidTr="002A7609">
        <w:tc>
          <w:tcPr>
            <w:tcW w:w="3686" w:type="dxa"/>
            <w:hideMark/>
          </w:tcPr>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Задачи муниципальной программы</w:t>
            </w:r>
          </w:p>
        </w:tc>
        <w:tc>
          <w:tcPr>
            <w:tcW w:w="5953" w:type="dxa"/>
            <w:hideMark/>
          </w:tcPr>
          <w:p w:rsidR="00C021AC" w:rsidRPr="002A7609" w:rsidRDefault="00C021AC" w:rsidP="002A7609">
            <w:pPr>
              <w:widowControl w:val="0"/>
              <w:suppressAutoHyphens/>
              <w:autoSpaceDE w:val="0"/>
              <w:spacing w:after="0" w:line="240" w:lineRule="auto"/>
              <w:jc w:val="both"/>
              <w:rPr>
                <w:rFonts w:ascii="Times New Roman" w:eastAsia="Times New Roman" w:hAnsi="Times New Roman"/>
                <w:sz w:val="28"/>
                <w:szCs w:val="28"/>
                <w:lang w:eastAsia="ar-SA"/>
              </w:rPr>
            </w:pPr>
            <w:r w:rsidRPr="002A7609">
              <w:rPr>
                <w:rFonts w:ascii="Times New Roman" w:eastAsia="Times New Roman" w:hAnsi="Times New Roman"/>
                <w:sz w:val="28"/>
                <w:szCs w:val="28"/>
                <w:lang w:eastAsia="ar-SA"/>
              </w:rPr>
              <w:t>1. Создание условий для реализации молодежной политики и организации досуга детей и молодежи;</w:t>
            </w:r>
          </w:p>
          <w:p w:rsidR="00C021AC" w:rsidRPr="002A7609" w:rsidRDefault="00C021AC" w:rsidP="002A7609">
            <w:pPr>
              <w:spacing w:after="0" w:line="240" w:lineRule="auto"/>
              <w:ind w:right="-108"/>
              <w:jc w:val="both"/>
              <w:rPr>
                <w:rFonts w:ascii="Times New Roman" w:hAnsi="Times New Roman"/>
                <w:sz w:val="28"/>
                <w:szCs w:val="28"/>
              </w:rPr>
            </w:pPr>
            <w:r w:rsidRPr="002A7609">
              <w:rPr>
                <w:rFonts w:ascii="Times New Roman" w:eastAsia="Times New Roman" w:hAnsi="Times New Roman"/>
                <w:sz w:val="28"/>
                <w:szCs w:val="28"/>
                <w:lang w:eastAsia="ar-SA"/>
              </w:rPr>
              <w:t xml:space="preserve">2. </w:t>
            </w:r>
            <w:r w:rsidRPr="002A7609">
              <w:rPr>
                <w:rFonts w:ascii="Times New Roman" w:hAnsi="Times New Roman"/>
                <w:sz w:val="28"/>
                <w:szCs w:val="28"/>
              </w:rPr>
              <w:t>Создание условий для реализации проектов по работе с детьми и молодежью некоммерческими организациями (за исключением государственных, муниципальных учреждений)</w:t>
            </w:r>
          </w:p>
        </w:tc>
      </w:tr>
      <w:tr w:rsidR="00C021AC" w:rsidTr="002A7609">
        <w:tc>
          <w:tcPr>
            <w:tcW w:w="3686" w:type="dxa"/>
            <w:hideMark/>
          </w:tcPr>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Основные мероприятия муниципальной программы</w:t>
            </w:r>
          </w:p>
        </w:tc>
        <w:tc>
          <w:tcPr>
            <w:tcW w:w="5953" w:type="dxa"/>
            <w:hideMark/>
          </w:tcPr>
          <w:p w:rsidR="00C021AC" w:rsidRPr="002A7609" w:rsidRDefault="00C021AC" w:rsidP="002A7609">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A7609">
              <w:rPr>
                <w:rFonts w:ascii="Times New Roman" w:eastAsia="Times New Roman" w:hAnsi="Times New Roman"/>
                <w:sz w:val="28"/>
                <w:szCs w:val="28"/>
                <w:lang w:eastAsia="ru-RU"/>
              </w:rPr>
              <w:t xml:space="preserve">1. Гражданское образование и патриотическое воспитание детей и молодежи, формирование </w:t>
            </w:r>
            <w:r w:rsidRPr="002A7609">
              <w:rPr>
                <w:rFonts w:ascii="Times New Roman" w:eastAsia="Times New Roman" w:hAnsi="Times New Roman"/>
                <w:sz w:val="28"/>
                <w:szCs w:val="28"/>
                <w:lang w:eastAsia="ru-RU"/>
              </w:rPr>
              <w:lastRenderedPageBreak/>
              <w:t>правовых, культурных и нравственных ценностей среди детей и молодежи;</w:t>
            </w:r>
          </w:p>
          <w:p w:rsidR="00C021AC" w:rsidRPr="002A7609" w:rsidRDefault="00C021AC" w:rsidP="002A7609">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A7609">
              <w:rPr>
                <w:rFonts w:ascii="Times New Roman" w:eastAsia="Times New Roman" w:hAnsi="Times New Roman"/>
                <w:sz w:val="28"/>
                <w:szCs w:val="28"/>
                <w:lang w:eastAsia="ru-RU"/>
              </w:rPr>
              <w:t>2. Вовлечение детей и молодежи в социально активную деятельность, стимулирование социально значимых инициатив детей и молодежи, поддержка детей и молодежи, обладающих лидерскими навыками, инициативных и талантливых детей и молодежи;</w:t>
            </w:r>
          </w:p>
          <w:p w:rsidR="00C021AC" w:rsidRPr="002A7609" w:rsidRDefault="00C021AC" w:rsidP="002A7609">
            <w:pPr>
              <w:widowControl w:val="0"/>
              <w:autoSpaceDE w:val="0"/>
              <w:autoSpaceDN w:val="0"/>
              <w:adjustRightInd w:val="0"/>
              <w:spacing w:after="0" w:line="240" w:lineRule="auto"/>
              <w:jc w:val="both"/>
              <w:rPr>
                <w:rFonts w:ascii="Times New Roman" w:hAnsi="Times New Roman"/>
                <w:sz w:val="28"/>
                <w:szCs w:val="28"/>
              </w:rPr>
            </w:pPr>
            <w:r w:rsidRPr="002A7609">
              <w:rPr>
                <w:rFonts w:ascii="Times New Roman" w:eastAsia="Times New Roman" w:hAnsi="Times New Roman"/>
                <w:sz w:val="28"/>
                <w:szCs w:val="28"/>
                <w:lang w:eastAsia="ru-RU"/>
              </w:rPr>
              <w:t>3.</w:t>
            </w:r>
            <w:r w:rsidRPr="002A7609">
              <w:rPr>
                <w:rFonts w:ascii="Times New Roman" w:hAnsi="Times New Roman"/>
                <w:sz w:val="28"/>
                <w:szCs w:val="28"/>
              </w:rPr>
              <w:t xml:space="preserve"> Вовлечение детей и молодежи в добровольческую (волонтерскую) деятельность;</w:t>
            </w:r>
          </w:p>
          <w:p w:rsidR="00C021AC" w:rsidRPr="002A7609" w:rsidRDefault="00C021AC" w:rsidP="002A7609">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A7609">
              <w:rPr>
                <w:rFonts w:ascii="Times New Roman" w:eastAsia="Times New Roman" w:hAnsi="Times New Roman"/>
                <w:sz w:val="28"/>
                <w:szCs w:val="28"/>
                <w:lang w:eastAsia="ru-RU"/>
              </w:rPr>
              <w:t>4. Формирование семейных ценностей среди детей и молодежи;</w:t>
            </w:r>
          </w:p>
          <w:p w:rsidR="00C021AC" w:rsidRPr="002A7609" w:rsidRDefault="00C021AC" w:rsidP="002A7609">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A7609">
              <w:rPr>
                <w:rFonts w:ascii="Times New Roman" w:eastAsia="Times New Roman" w:hAnsi="Times New Roman"/>
                <w:sz w:val="28"/>
                <w:szCs w:val="28"/>
                <w:lang w:eastAsia="ru-RU"/>
              </w:rPr>
              <w:t>5. Информационная поддержка реализации мероприятий по работе с детьми и молодежью;</w:t>
            </w:r>
          </w:p>
          <w:p w:rsidR="00C021AC" w:rsidRPr="002A7609" w:rsidRDefault="00C021AC" w:rsidP="002A7609">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A7609">
              <w:rPr>
                <w:rFonts w:ascii="Times New Roman" w:eastAsia="Times New Roman" w:hAnsi="Times New Roman"/>
                <w:sz w:val="28"/>
                <w:szCs w:val="28"/>
                <w:lang w:eastAsia="ru-RU"/>
              </w:rPr>
              <w:t>6. Обеспечение деятельности учреждения в сфере молодежной политики, в том числе модернизация материально-технической базы и формирование механизмов непрерывного образования специалистов по работе с молодежью;</w:t>
            </w:r>
          </w:p>
          <w:p w:rsidR="00C021AC" w:rsidRPr="002A7609" w:rsidRDefault="00C021AC" w:rsidP="002A7609">
            <w:pPr>
              <w:spacing w:after="0" w:line="240" w:lineRule="auto"/>
              <w:jc w:val="both"/>
              <w:rPr>
                <w:rFonts w:ascii="Times New Roman" w:hAnsi="Times New Roman"/>
                <w:sz w:val="28"/>
                <w:szCs w:val="28"/>
              </w:rPr>
            </w:pPr>
            <w:r w:rsidRPr="002A7609">
              <w:rPr>
                <w:rFonts w:ascii="Times New Roman" w:eastAsia="Times New Roman" w:hAnsi="Times New Roman"/>
                <w:sz w:val="28"/>
                <w:szCs w:val="28"/>
                <w:lang w:eastAsia="ru-RU"/>
              </w:rPr>
              <w:t xml:space="preserve">7. Оказание мер поддержки некоммерческим организациям (за исключением государственных, муниципальных учреждений) путем предоставления субсидий </w:t>
            </w:r>
            <w:r w:rsidRPr="002A7609">
              <w:rPr>
                <w:rFonts w:ascii="Times New Roman" w:hAnsi="Times New Roman"/>
                <w:sz w:val="28"/>
                <w:szCs w:val="28"/>
                <w:lang w:eastAsia="ru-RU"/>
              </w:rPr>
              <w:t>на организацию и проведение мероприятий, направленных на работу с детьми и молодежью</w:t>
            </w:r>
          </w:p>
        </w:tc>
      </w:tr>
      <w:tr w:rsidR="00C021AC" w:rsidTr="002A7609">
        <w:tc>
          <w:tcPr>
            <w:tcW w:w="3686" w:type="dxa"/>
            <w:hideMark/>
          </w:tcPr>
          <w:p w:rsidR="00C021AC" w:rsidRPr="002A7609" w:rsidRDefault="00C021AC" w:rsidP="002A7609">
            <w:pPr>
              <w:widowControl w:val="0"/>
              <w:suppressAutoHyphens/>
              <w:autoSpaceDE w:val="0"/>
              <w:spacing w:after="0" w:line="240" w:lineRule="auto"/>
              <w:jc w:val="both"/>
              <w:rPr>
                <w:rFonts w:ascii="Times New Roman" w:eastAsia="Times New Roman" w:hAnsi="Times New Roman"/>
                <w:sz w:val="28"/>
                <w:szCs w:val="28"/>
                <w:lang w:eastAsia="ar-SA"/>
              </w:rPr>
            </w:pPr>
            <w:r w:rsidRPr="002A7609">
              <w:rPr>
                <w:rFonts w:ascii="Times New Roman" w:eastAsia="Times New Roman" w:hAnsi="Times New Roman"/>
                <w:sz w:val="28"/>
                <w:szCs w:val="28"/>
                <w:lang w:eastAsia="ar-SA"/>
              </w:rPr>
              <w:lastRenderedPageBreak/>
              <w:t xml:space="preserve">Портфели проектов (проекты) города, направленные в том числе на реализацию национальных, федеральных и региональных проектов Российской Федерации, параметры их </w:t>
            </w:r>
            <w:proofErr w:type="gramStart"/>
            <w:r w:rsidRPr="002A7609">
              <w:rPr>
                <w:rFonts w:ascii="Times New Roman" w:eastAsia="Times New Roman" w:hAnsi="Times New Roman"/>
                <w:sz w:val="28"/>
                <w:szCs w:val="28"/>
                <w:lang w:eastAsia="ar-SA"/>
              </w:rPr>
              <w:t>финансового</w:t>
            </w:r>
            <w:proofErr w:type="gramEnd"/>
            <w:r w:rsidRPr="002A7609">
              <w:rPr>
                <w:rFonts w:ascii="Times New Roman" w:eastAsia="Times New Roman" w:hAnsi="Times New Roman"/>
                <w:sz w:val="28"/>
                <w:szCs w:val="28"/>
                <w:lang w:eastAsia="ar-SA"/>
              </w:rPr>
              <w:t xml:space="preserve"> обеспечения</w:t>
            </w:r>
          </w:p>
        </w:tc>
        <w:tc>
          <w:tcPr>
            <w:tcW w:w="5953" w:type="dxa"/>
            <w:hideMark/>
          </w:tcPr>
          <w:p w:rsidR="00C021AC" w:rsidRPr="002A7609" w:rsidRDefault="00C021AC" w:rsidP="002A7609">
            <w:pPr>
              <w:widowControl w:val="0"/>
              <w:suppressAutoHyphens/>
              <w:autoSpaceDE w:val="0"/>
              <w:spacing w:after="0" w:line="240" w:lineRule="auto"/>
              <w:jc w:val="both"/>
              <w:rPr>
                <w:rFonts w:ascii="Times New Roman" w:eastAsia="Times New Roman" w:hAnsi="Times New Roman"/>
                <w:sz w:val="28"/>
                <w:szCs w:val="28"/>
                <w:lang w:eastAsia="ar-SA"/>
              </w:rPr>
            </w:pPr>
            <w:r w:rsidRPr="002A7609">
              <w:rPr>
                <w:rFonts w:ascii="Times New Roman" w:eastAsia="Times New Roman" w:hAnsi="Times New Roman"/>
                <w:sz w:val="28"/>
                <w:szCs w:val="28"/>
                <w:lang w:eastAsia="ar-SA"/>
              </w:rPr>
              <w:t>Мероприятия муниципальной программы не предусматривают реализацию портфелей проектов и проектов города</w:t>
            </w:r>
          </w:p>
        </w:tc>
      </w:tr>
      <w:tr w:rsidR="00C021AC" w:rsidTr="002A7609">
        <w:tc>
          <w:tcPr>
            <w:tcW w:w="3686" w:type="dxa"/>
            <w:hideMark/>
          </w:tcPr>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Целевые показатели муниципальной программы</w:t>
            </w:r>
          </w:p>
        </w:tc>
        <w:tc>
          <w:tcPr>
            <w:tcW w:w="5953" w:type="dxa"/>
            <w:hideMark/>
          </w:tcPr>
          <w:p w:rsidR="00C021AC" w:rsidRPr="002A7609" w:rsidRDefault="00C021AC" w:rsidP="002A7609">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A7609">
              <w:rPr>
                <w:rFonts w:ascii="Times New Roman" w:eastAsia="Times New Roman" w:hAnsi="Times New Roman"/>
                <w:sz w:val="28"/>
                <w:szCs w:val="28"/>
                <w:lang w:eastAsia="ru-RU"/>
              </w:rPr>
              <w:t>1. Увеличение количества социально значимых проектов, заявленных на конкурсы городского, регионального, межрегионального, всероссийского и международного уровней, до 15 единиц;</w:t>
            </w:r>
          </w:p>
          <w:p w:rsidR="00C021AC" w:rsidRPr="002A7609" w:rsidRDefault="00C021AC" w:rsidP="002A7609">
            <w:pPr>
              <w:widowControl w:val="0"/>
              <w:autoSpaceDE w:val="0"/>
              <w:autoSpaceDN w:val="0"/>
              <w:adjustRightInd w:val="0"/>
              <w:spacing w:after="0" w:line="240" w:lineRule="auto"/>
              <w:jc w:val="both"/>
              <w:rPr>
                <w:rFonts w:ascii="Times New Roman" w:eastAsia="Times New Roman" w:hAnsi="Times New Roman"/>
                <w:sz w:val="28"/>
                <w:szCs w:val="28"/>
                <w:lang w:eastAsia="ru-RU"/>
              </w:rPr>
            </w:pPr>
            <w:r w:rsidRPr="002A7609">
              <w:rPr>
                <w:rFonts w:ascii="Times New Roman" w:eastAsia="Times New Roman" w:hAnsi="Times New Roman"/>
                <w:sz w:val="28"/>
                <w:szCs w:val="28"/>
                <w:lang w:eastAsia="ru-RU"/>
              </w:rPr>
              <w:t xml:space="preserve">2. Увеличение количества детей и молодежи, вовлеченных в реализуемые проекты и мероприятия по работе с детьми и молодежью, </w:t>
            </w:r>
            <w:r w:rsidRPr="002A7609">
              <w:rPr>
                <w:rFonts w:ascii="Times New Roman" w:eastAsia="Times New Roman" w:hAnsi="Times New Roman"/>
                <w:sz w:val="28"/>
                <w:szCs w:val="28"/>
                <w:lang w:eastAsia="ru-RU"/>
              </w:rPr>
              <w:lastRenderedPageBreak/>
              <w:t>в том числе по месту жительства, до 17 500 человек;</w:t>
            </w:r>
          </w:p>
          <w:p w:rsidR="00C021AC" w:rsidRPr="002A7609" w:rsidRDefault="00C021AC" w:rsidP="002A7609">
            <w:pPr>
              <w:spacing w:after="0" w:line="240" w:lineRule="auto"/>
              <w:jc w:val="both"/>
              <w:rPr>
                <w:rFonts w:ascii="Times New Roman" w:hAnsi="Times New Roman"/>
                <w:color w:val="FF0000"/>
                <w:sz w:val="28"/>
                <w:szCs w:val="28"/>
              </w:rPr>
            </w:pPr>
            <w:r w:rsidRPr="002A7609">
              <w:rPr>
                <w:rFonts w:ascii="Times New Roman" w:eastAsia="Times New Roman" w:hAnsi="Times New Roman"/>
                <w:sz w:val="28"/>
                <w:szCs w:val="28"/>
                <w:lang w:eastAsia="ru-RU"/>
              </w:rPr>
              <w:t xml:space="preserve">3. Увеличение количества детей и молодежи в </w:t>
            </w:r>
            <w:proofErr w:type="gramStart"/>
            <w:r w:rsidRPr="002A7609">
              <w:rPr>
                <w:rFonts w:ascii="Times New Roman" w:eastAsia="Times New Roman" w:hAnsi="Times New Roman"/>
                <w:sz w:val="28"/>
                <w:szCs w:val="28"/>
                <w:lang w:eastAsia="ru-RU"/>
              </w:rPr>
              <w:t>возрасте</w:t>
            </w:r>
            <w:proofErr w:type="gramEnd"/>
            <w:r w:rsidRPr="002A7609">
              <w:rPr>
                <w:rFonts w:ascii="Times New Roman" w:eastAsia="Times New Roman" w:hAnsi="Times New Roman"/>
                <w:sz w:val="28"/>
                <w:szCs w:val="28"/>
                <w:lang w:eastAsia="ru-RU"/>
              </w:rPr>
              <w:t xml:space="preserve"> от 14 до 30 лет, участвующих в добровольческой деятельности, до 3 000 человек.</w:t>
            </w:r>
          </w:p>
        </w:tc>
      </w:tr>
      <w:tr w:rsidR="00C021AC" w:rsidTr="002A7609">
        <w:tc>
          <w:tcPr>
            <w:tcW w:w="3686" w:type="dxa"/>
            <w:hideMark/>
          </w:tcPr>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lastRenderedPageBreak/>
              <w:t>Сроки реализации     муниципальной программы</w:t>
            </w:r>
          </w:p>
        </w:tc>
        <w:tc>
          <w:tcPr>
            <w:tcW w:w="5953" w:type="dxa"/>
            <w:hideMark/>
          </w:tcPr>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2021-2030 годы</w:t>
            </w:r>
          </w:p>
        </w:tc>
      </w:tr>
      <w:tr w:rsidR="00C021AC" w:rsidTr="002A7609">
        <w:trPr>
          <w:trHeight w:val="2723"/>
        </w:trPr>
        <w:tc>
          <w:tcPr>
            <w:tcW w:w="3686" w:type="dxa"/>
            <w:hideMark/>
          </w:tcPr>
          <w:p w:rsidR="00C021AC" w:rsidRPr="002A7609" w:rsidRDefault="00C021AC" w:rsidP="002A7609">
            <w:pPr>
              <w:spacing w:after="0" w:line="240" w:lineRule="auto"/>
              <w:jc w:val="both"/>
              <w:rPr>
                <w:rFonts w:ascii="Times New Roman" w:hAnsi="Times New Roman"/>
                <w:strike/>
                <w:sz w:val="28"/>
                <w:szCs w:val="28"/>
              </w:rPr>
            </w:pPr>
            <w:r w:rsidRPr="002A7609">
              <w:rPr>
                <w:rFonts w:ascii="Times New Roman" w:hAnsi="Times New Roman"/>
                <w:sz w:val="28"/>
                <w:szCs w:val="28"/>
              </w:rPr>
              <w:t xml:space="preserve">Параметры </w:t>
            </w:r>
            <w:proofErr w:type="gramStart"/>
            <w:r w:rsidRPr="002A7609">
              <w:rPr>
                <w:rFonts w:ascii="Times New Roman" w:hAnsi="Times New Roman"/>
                <w:sz w:val="28"/>
                <w:szCs w:val="28"/>
              </w:rPr>
              <w:t>финансового</w:t>
            </w:r>
            <w:proofErr w:type="gramEnd"/>
            <w:r w:rsidRPr="002A7609">
              <w:rPr>
                <w:rFonts w:ascii="Times New Roman" w:hAnsi="Times New Roman"/>
                <w:sz w:val="28"/>
                <w:szCs w:val="28"/>
              </w:rPr>
              <w:t xml:space="preserve"> обеспечения муниципальной программы</w:t>
            </w:r>
          </w:p>
        </w:tc>
        <w:tc>
          <w:tcPr>
            <w:tcW w:w="5953" w:type="dxa"/>
            <w:hideMark/>
          </w:tcPr>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Общий объем финансирования муниципальной программы составляет 521 458,31 тыс. рублей, в том числе:</w:t>
            </w:r>
          </w:p>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- 2021 год – 100 251,77 тыс. рублей;</w:t>
            </w:r>
          </w:p>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- 2022 год – 100 251,77 тыс. рублей;</w:t>
            </w:r>
          </w:p>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- 2023 год – 100 251,77 тыс. рублей;</w:t>
            </w:r>
          </w:p>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 xml:space="preserve">- 2024 год - 31 529,00 тыс. рублей; </w:t>
            </w:r>
          </w:p>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- 2025 год - 31 529,00 тыс. рублей</w:t>
            </w:r>
          </w:p>
          <w:p w:rsidR="00C021AC" w:rsidRPr="002A7609" w:rsidRDefault="00C021AC" w:rsidP="002A7609">
            <w:pPr>
              <w:spacing w:after="0" w:line="240" w:lineRule="auto"/>
              <w:jc w:val="both"/>
              <w:rPr>
                <w:rFonts w:ascii="Times New Roman" w:hAnsi="Times New Roman"/>
                <w:sz w:val="28"/>
                <w:szCs w:val="28"/>
              </w:rPr>
            </w:pPr>
            <w:r w:rsidRPr="002A7609">
              <w:rPr>
                <w:rFonts w:ascii="Times New Roman" w:hAnsi="Times New Roman"/>
                <w:sz w:val="28"/>
                <w:szCs w:val="28"/>
              </w:rPr>
              <w:t>- 2026 - 2030 годы – 157 645,00  тыс. рублей.</w:t>
            </w:r>
          </w:p>
        </w:tc>
      </w:tr>
    </w:tbl>
    <w:p w:rsidR="00C021AC" w:rsidRPr="00E675C3" w:rsidRDefault="00C021AC" w:rsidP="009D0FE8">
      <w:pPr>
        <w:spacing w:after="0" w:line="240" w:lineRule="auto"/>
        <w:jc w:val="both"/>
        <w:rPr>
          <w:rFonts w:ascii="Times New Roman" w:hAnsi="Times New Roman"/>
          <w:sz w:val="28"/>
          <w:szCs w:val="28"/>
        </w:rPr>
      </w:pPr>
    </w:p>
    <w:sectPr w:rsidR="00C021AC" w:rsidRPr="00E675C3" w:rsidSect="00E24988">
      <w:headerReference w:type="default" r:id="rId37"/>
      <w:footnotePr>
        <w:pos w:val="beneathText"/>
      </w:footnotePr>
      <w:endnotePr>
        <w:numFmt w:val="decimal"/>
      </w:endnotePr>
      <w:pgSz w:w="11906" w:h="16838"/>
      <w:pgMar w:top="1134" w:right="567" w:bottom="1134" w:left="1701" w:header="709" w:footer="709" w:gutter="0"/>
      <w:pgNumType w:start="672"/>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2DEE" w:rsidRDefault="00982DEE" w:rsidP="00721035">
      <w:pPr>
        <w:spacing w:after="0" w:line="240" w:lineRule="auto"/>
      </w:pPr>
      <w:r>
        <w:separator/>
      </w:r>
    </w:p>
  </w:endnote>
  <w:endnote w:type="continuationSeparator" w:id="0">
    <w:p w:rsidR="00982DEE" w:rsidRDefault="00982DEE" w:rsidP="0072103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2DEE" w:rsidRDefault="00982DEE" w:rsidP="00721035">
      <w:pPr>
        <w:spacing w:after="0" w:line="240" w:lineRule="auto"/>
      </w:pPr>
      <w:r>
        <w:separator/>
      </w:r>
    </w:p>
  </w:footnote>
  <w:footnote w:type="continuationSeparator" w:id="0">
    <w:p w:rsidR="00982DEE" w:rsidRDefault="00982DEE" w:rsidP="0072103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3048741"/>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555</w:t>
        </w:r>
        <w:r>
          <w:fldChar w:fldCharType="end"/>
        </w:r>
      </w:p>
    </w:sdtContent>
  </w:sdt>
  <w:p w:rsidR="00982DEE" w:rsidRDefault="00982DEE">
    <w:pPr>
      <w:pStyle w:val="a6"/>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1642465"/>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628</w:t>
        </w:r>
        <w:r>
          <w:fldChar w:fldCharType="end"/>
        </w:r>
      </w:p>
    </w:sdtContent>
  </w:sdt>
  <w:p w:rsidR="00982DEE" w:rsidRDefault="00982DEE">
    <w:pPr>
      <w:pStyle w:val="a6"/>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09322538"/>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634</w:t>
        </w:r>
        <w:r>
          <w:fldChar w:fldCharType="end"/>
        </w:r>
      </w:p>
    </w:sdtContent>
  </w:sdt>
  <w:p w:rsidR="00982DEE" w:rsidRDefault="00982DEE">
    <w:pPr>
      <w:pStyle w:val="a6"/>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99565237"/>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637</w:t>
        </w:r>
        <w:r>
          <w:fldChar w:fldCharType="end"/>
        </w:r>
      </w:p>
    </w:sdtContent>
  </w:sdt>
  <w:p w:rsidR="00982DEE" w:rsidRDefault="00982DEE">
    <w:pPr>
      <w:pStyle w:val="a6"/>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8259336"/>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640</w:t>
        </w:r>
        <w:r>
          <w:fldChar w:fldCharType="end"/>
        </w:r>
      </w:p>
    </w:sdtContent>
  </w:sdt>
  <w:p w:rsidR="00982DEE" w:rsidRDefault="00982DEE">
    <w:pPr>
      <w:pStyle w:val="a6"/>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7427927"/>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644</w:t>
        </w:r>
        <w:r>
          <w:fldChar w:fldCharType="end"/>
        </w:r>
      </w:p>
    </w:sdtContent>
  </w:sdt>
  <w:p w:rsidR="00982DEE" w:rsidRDefault="00982DEE">
    <w:pPr>
      <w:pStyle w:val="a6"/>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9544802"/>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646</w:t>
        </w:r>
        <w:r>
          <w:fldChar w:fldCharType="end"/>
        </w:r>
      </w:p>
    </w:sdtContent>
  </w:sdt>
  <w:p w:rsidR="00982DEE" w:rsidRDefault="00982DEE">
    <w:pPr>
      <w:pStyle w:val="a6"/>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9258243"/>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650</w:t>
        </w:r>
        <w:r>
          <w:fldChar w:fldCharType="end"/>
        </w:r>
      </w:p>
    </w:sdtContent>
  </w:sdt>
  <w:p w:rsidR="00982DEE" w:rsidRDefault="00982DEE">
    <w:pPr>
      <w:pStyle w:val="a6"/>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91905217"/>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660</w:t>
        </w:r>
        <w:r>
          <w:fldChar w:fldCharType="end"/>
        </w:r>
      </w:p>
    </w:sdtContent>
  </w:sdt>
  <w:p w:rsidR="00982DEE" w:rsidRDefault="00982DEE">
    <w:pPr>
      <w:pStyle w:val="a6"/>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49753043"/>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667</w:t>
        </w:r>
        <w:r>
          <w:fldChar w:fldCharType="end"/>
        </w:r>
      </w:p>
    </w:sdtContent>
  </w:sdt>
  <w:p w:rsidR="00982DEE" w:rsidRDefault="00982DEE">
    <w:pPr>
      <w:pStyle w:val="a6"/>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9354663"/>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671</w:t>
        </w:r>
        <w:r>
          <w:fldChar w:fldCharType="end"/>
        </w:r>
      </w:p>
    </w:sdtContent>
  </w:sdt>
  <w:p w:rsidR="00982DEE" w:rsidRDefault="00982DEE">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2DEE" w:rsidRDefault="00982DEE">
    <w:pPr>
      <w:pStyle w:val="a6"/>
      <w:jc w:val="center"/>
    </w:pPr>
    <w:r>
      <w:fldChar w:fldCharType="begin"/>
    </w:r>
    <w:r>
      <w:instrText>PAGE   \* MERGEFORMAT</w:instrText>
    </w:r>
    <w:r>
      <w:fldChar w:fldCharType="separate"/>
    </w:r>
    <w:r w:rsidRPr="00752DC9">
      <w:rPr>
        <w:noProof/>
        <w:lang w:val="ru-RU"/>
      </w:rPr>
      <w:t>250</w:t>
    </w:r>
    <w:r>
      <w:fldChar w:fldCharType="end"/>
    </w:r>
  </w:p>
  <w:p w:rsidR="00982DEE" w:rsidRDefault="00982DEE">
    <w:pPr>
      <w:pStyle w:val="a6"/>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2963228"/>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674</w:t>
        </w:r>
        <w:r>
          <w:fldChar w:fldCharType="end"/>
        </w:r>
      </w:p>
    </w:sdtContent>
  </w:sdt>
  <w:p w:rsidR="00982DEE" w:rsidRPr="00250062" w:rsidRDefault="00982DEE" w:rsidP="00250062">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35519564"/>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569</w:t>
        </w:r>
        <w:r>
          <w:fldChar w:fldCharType="end"/>
        </w:r>
      </w:p>
    </w:sdtContent>
  </w:sdt>
  <w:p w:rsidR="00982DEE" w:rsidRDefault="00982DEE">
    <w:pPr>
      <w:pStyle w:val="a6"/>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9010929"/>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602</w:t>
        </w:r>
        <w:r>
          <w:fldChar w:fldCharType="end"/>
        </w:r>
      </w:p>
    </w:sdtContent>
  </w:sdt>
  <w:p w:rsidR="00982DEE" w:rsidRDefault="00982DEE">
    <w:pPr>
      <w:pStyle w:val="a6"/>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5333599"/>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607</w:t>
        </w:r>
        <w:r>
          <w:fldChar w:fldCharType="end"/>
        </w:r>
      </w:p>
    </w:sdtContent>
  </w:sdt>
  <w:p w:rsidR="00982DEE" w:rsidRDefault="00982DEE">
    <w:pPr>
      <w:pStyle w:val="a6"/>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62719603"/>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612</w:t>
        </w:r>
        <w:r>
          <w:fldChar w:fldCharType="end"/>
        </w:r>
      </w:p>
    </w:sdtContent>
  </w:sdt>
  <w:p w:rsidR="00982DEE" w:rsidRDefault="00982DEE">
    <w:pPr>
      <w:pStyle w:val="a6"/>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4890509"/>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616</w:t>
        </w:r>
        <w:r>
          <w:fldChar w:fldCharType="end"/>
        </w:r>
      </w:p>
    </w:sdtContent>
  </w:sdt>
  <w:p w:rsidR="00982DEE" w:rsidRDefault="00982DEE">
    <w:pPr>
      <w:pStyle w:val="a6"/>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31543478"/>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623</w:t>
        </w:r>
        <w:r>
          <w:fldChar w:fldCharType="end"/>
        </w:r>
      </w:p>
    </w:sdtContent>
  </w:sdt>
  <w:p w:rsidR="00982DEE" w:rsidRDefault="00982DEE">
    <w:pPr>
      <w:pStyle w:val="a6"/>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5291066"/>
      <w:docPartObj>
        <w:docPartGallery w:val="Page Numbers (Top of Page)"/>
        <w:docPartUnique/>
      </w:docPartObj>
    </w:sdtPr>
    <w:sdtEndPr/>
    <w:sdtContent>
      <w:p w:rsidR="00982DEE" w:rsidRDefault="00982DEE">
        <w:pPr>
          <w:pStyle w:val="a6"/>
          <w:jc w:val="center"/>
        </w:pPr>
        <w:r>
          <w:fldChar w:fldCharType="begin"/>
        </w:r>
        <w:r>
          <w:instrText>PAGE   \* MERGEFORMAT</w:instrText>
        </w:r>
        <w:r>
          <w:fldChar w:fldCharType="separate"/>
        </w:r>
        <w:r w:rsidR="00E24988" w:rsidRPr="00E24988">
          <w:rPr>
            <w:noProof/>
            <w:lang w:val="ru-RU"/>
          </w:rPr>
          <w:t>626</w:t>
        </w:r>
        <w:r>
          <w:fldChar w:fldCharType="end"/>
        </w:r>
      </w:p>
    </w:sdtContent>
  </w:sdt>
  <w:p w:rsidR="00982DEE" w:rsidRDefault="00982DEE">
    <w:pPr>
      <w:pStyle w:val="a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92F88"/>
    <w:multiLevelType w:val="multilevel"/>
    <w:tmpl w:val="563217B6"/>
    <w:lvl w:ilvl="0">
      <w:start w:val="1"/>
      <w:numFmt w:val="decimal"/>
      <w:lvlText w:val="%1."/>
      <w:lvlJc w:val="left"/>
      <w:pPr>
        <w:ind w:left="504" w:hanging="504"/>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02285B7A"/>
    <w:multiLevelType w:val="multilevel"/>
    <w:tmpl w:val="3E2689E8"/>
    <w:lvl w:ilvl="0">
      <w:start w:val="1"/>
      <w:numFmt w:val="decimal"/>
      <w:lvlText w:val="%1."/>
      <w:lvlJc w:val="left"/>
      <w:pPr>
        <w:ind w:left="495" w:hanging="49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28E24A3"/>
    <w:multiLevelType w:val="hybridMultilevel"/>
    <w:tmpl w:val="761A5A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
    <w:nsid w:val="04137909"/>
    <w:multiLevelType w:val="multilevel"/>
    <w:tmpl w:val="7CE6E580"/>
    <w:lvl w:ilvl="0">
      <w:start w:val="1"/>
      <w:numFmt w:val="decimal"/>
      <w:lvlText w:val="%1."/>
      <w:lvlJc w:val="left"/>
      <w:pPr>
        <w:ind w:left="1353" w:hanging="360"/>
      </w:pPr>
    </w:lvl>
    <w:lvl w:ilvl="1">
      <w:start w:val="1"/>
      <w:numFmt w:val="decimal"/>
      <w:isLgl/>
      <w:lvlText w:val="%1.%2."/>
      <w:lvlJc w:val="left"/>
      <w:pPr>
        <w:ind w:left="1430" w:hanging="72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4">
    <w:nsid w:val="112E5106"/>
    <w:multiLevelType w:val="multilevel"/>
    <w:tmpl w:val="498E36FC"/>
    <w:lvl w:ilvl="0">
      <w:start w:val="1"/>
      <w:numFmt w:val="decimal"/>
      <w:lvlText w:val="%1."/>
      <w:lvlJc w:val="left"/>
      <w:pPr>
        <w:ind w:left="450" w:hanging="450"/>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5">
    <w:nsid w:val="123116F2"/>
    <w:multiLevelType w:val="hybridMultilevel"/>
    <w:tmpl w:val="F1086D4C"/>
    <w:lvl w:ilvl="0" w:tplc="DA76879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E92360"/>
    <w:multiLevelType w:val="multilevel"/>
    <w:tmpl w:val="B4E653A6"/>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7">
    <w:nsid w:val="134A3139"/>
    <w:multiLevelType w:val="multilevel"/>
    <w:tmpl w:val="47C6F31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C743F5D"/>
    <w:multiLevelType w:val="hybridMultilevel"/>
    <w:tmpl w:val="198A14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E13089A"/>
    <w:multiLevelType w:val="hybridMultilevel"/>
    <w:tmpl w:val="17848656"/>
    <w:lvl w:ilvl="0" w:tplc="00622C54">
      <w:start w:val="1"/>
      <w:numFmt w:val="decimal"/>
      <w:lvlText w:val="%1."/>
      <w:lvlJc w:val="left"/>
      <w:pPr>
        <w:ind w:left="1070"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1C962A0"/>
    <w:multiLevelType w:val="hybridMultilevel"/>
    <w:tmpl w:val="52087C3A"/>
    <w:lvl w:ilvl="0" w:tplc="D10C7202">
      <w:start w:val="70"/>
      <w:numFmt w:val="decimal"/>
      <w:lvlText w:val="%1"/>
      <w:lvlJc w:val="left"/>
      <w:pPr>
        <w:ind w:left="247" w:hanging="360"/>
      </w:pPr>
      <w:rPr>
        <w:rFonts w:hint="default"/>
      </w:rPr>
    </w:lvl>
    <w:lvl w:ilvl="1" w:tplc="04190019" w:tentative="1">
      <w:start w:val="1"/>
      <w:numFmt w:val="lowerLetter"/>
      <w:lvlText w:val="%2."/>
      <w:lvlJc w:val="left"/>
      <w:pPr>
        <w:ind w:left="967" w:hanging="360"/>
      </w:pPr>
    </w:lvl>
    <w:lvl w:ilvl="2" w:tplc="0419001B" w:tentative="1">
      <w:start w:val="1"/>
      <w:numFmt w:val="lowerRoman"/>
      <w:lvlText w:val="%3."/>
      <w:lvlJc w:val="right"/>
      <w:pPr>
        <w:ind w:left="1687" w:hanging="180"/>
      </w:pPr>
    </w:lvl>
    <w:lvl w:ilvl="3" w:tplc="0419000F" w:tentative="1">
      <w:start w:val="1"/>
      <w:numFmt w:val="decimal"/>
      <w:lvlText w:val="%4."/>
      <w:lvlJc w:val="left"/>
      <w:pPr>
        <w:ind w:left="2407" w:hanging="360"/>
      </w:pPr>
    </w:lvl>
    <w:lvl w:ilvl="4" w:tplc="04190019" w:tentative="1">
      <w:start w:val="1"/>
      <w:numFmt w:val="lowerLetter"/>
      <w:lvlText w:val="%5."/>
      <w:lvlJc w:val="left"/>
      <w:pPr>
        <w:ind w:left="3127" w:hanging="360"/>
      </w:pPr>
    </w:lvl>
    <w:lvl w:ilvl="5" w:tplc="0419001B" w:tentative="1">
      <w:start w:val="1"/>
      <w:numFmt w:val="lowerRoman"/>
      <w:lvlText w:val="%6."/>
      <w:lvlJc w:val="right"/>
      <w:pPr>
        <w:ind w:left="3847" w:hanging="180"/>
      </w:pPr>
    </w:lvl>
    <w:lvl w:ilvl="6" w:tplc="0419000F" w:tentative="1">
      <w:start w:val="1"/>
      <w:numFmt w:val="decimal"/>
      <w:lvlText w:val="%7."/>
      <w:lvlJc w:val="left"/>
      <w:pPr>
        <w:ind w:left="4567" w:hanging="360"/>
      </w:pPr>
    </w:lvl>
    <w:lvl w:ilvl="7" w:tplc="04190019" w:tentative="1">
      <w:start w:val="1"/>
      <w:numFmt w:val="lowerLetter"/>
      <w:lvlText w:val="%8."/>
      <w:lvlJc w:val="left"/>
      <w:pPr>
        <w:ind w:left="5287" w:hanging="360"/>
      </w:pPr>
    </w:lvl>
    <w:lvl w:ilvl="8" w:tplc="0419001B" w:tentative="1">
      <w:start w:val="1"/>
      <w:numFmt w:val="lowerRoman"/>
      <w:lvlText w:val="%9."/>
      <w:lvlJc w:val="right"/>
      <w:pPr>
        <w:ind w:left="6007" w:hanging="180"/>
      </w:pPr>
    </w:lvl>
  </w:abstractNum>
  <w:abstractNum w:abstractNumId="11">
    <w:nsid w:val="22850752"/>
    <w:multiLevelType w:val="multilevel"/>
    <w:tmpl w:val="159C7F56"/>
    <w:lvl w:ilvl="0">
      <w:start w:val="1"/>
      <w:numFmt w:val="decimal"/>
      <w:lvlText w:val="%1."/>
      <w:lvlJc w:val="left"/>
      <w:pPr>
        <w:ind w:left="3439" w:hanging="1170"/>
      </w:pPr>
      <w:rPr>
        <w:rFonts w:cs="Times New Roman" w:hint="default"/>
      </w:rPr>
    </w:lvl>
    <w:lvl w:ilvl="1">
      <w:start w:val="1"/>
      <w:numFmt w:val="decimal"/>
      <w:isLgl/>
      <w:lvlText w:val="%1.%2."/>
      <w:lvlJc w:val="left"/>
      <w:pPr>
        <w:ind w:left="1260" w:hanging="720"/>
      </w:pPr>
      <w:rPr>
        <w:rFonts w:cs="Times New Roman" w:hint="default"/>
        <w:b w:val="0"/>
        <w:color w:val="auto"/>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620" w:hanging="108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980" w:hanging="1440"/>
      </w:pPr>
      <w:rPr>
        <w:rFonts w:cs="Times New Roman" w:hint="default"/>
      </w:rPr>
    </w:lvl>
    <w:lvl w:ilvl="6">
      <w:start w:val="1"/>
      <w:numFmt w:val="decimal"/>
      <w:isLgl/>
      <w:lvlText w:val="%1.%2.%3.%4.%5.%6.%7."/>
      <w:lvlJc w:val="left"/>
      <w:pPr>
        <w:ind w:left="2340" w:hanging="1800"/>
      </w:pPr>
      <w:rPr>
        <w:rFonts w:cs="Times New Roman" w:hint="default"/>
      </w:rPr>
    </w:lvl>
    <w:lvl w:ilvl="7">
      <w:start w:val="1"/>
      <w:numFmt w:val="decimal"/>
      <w:isLgl/>
      <w:lvlText w:val="%1.%2.%3.%4.%5.%6.%7.%8."/>
      <w:lvlJc w:val="left"/>
      <w:pPr>
        <w:ind w:left="2340" w:hanging="1800"/>
      </w:pPr>
      <w:rPr>
        <w:rFonts w:cs="Times New Roman" w:hint="default"/>
      </w:rPr>
    </w:lvl>
    <w:lvl w:ilvl="8">
      <w:start w:val="1"/>
      <w:numFmt w:val="decimal"/>
      <w:isLgl/>
      <w:lvlText w:val="%1.%2.%3.%4.%5.%6.%7.%8.%9."/>
      <w:lvlJc w:val="left"/>
      <w:pPr>
        <w:ind w:left="2700" w:hanging="2160"/>
      </w:pPr>
      <w:rPr>
        <w:rFonts w:cs="Times New Roman" w:hint="default"/>
      </w:rPr>
    </w:lvl>
  </w:abstractNum>
  <w:abstractNum w:abstractNumId="12">
    <w:nsid w:val="329A75F2"/>
    <w:multiLevelType w:val="hybridMultilevel"/>
    <w:tmpl w:val="B2CE0E84"/>
    <w:lvl w:ilvl="0" w:tplc="AD80976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AA62838"/>
    <w:multiLevelType w:val="multilevel"/>
    <w:tmpl w:val="5746A008"/>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3E021F4B"/>
    <w:multiLevelType w:val="hybridMultilevel"/>
    <w:tmpl w:val="3DAEC62E"/>
    <w:lvl w:ilvl="0" w:tplc="7760244A">
      <w:start w:val="1"/>
      <w:numFmt w:val="upperRoman"/>
      <w:lvlText w:val="%1."/>
      <w:lvlJc w:val="left"/>
      <w:pPr>
        <w:ind w:left="720"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E3D72CF"/>
    <w:multiLevelType w:val="hybridMultilevel"/>
    <w:tmpl w:val="D8F255BA"/>
    <w:lvl w:ilvl="0" w:tplc="285EF17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6">
    <w:nsid w:val="4357275A"/>
    <w:multiLevelType w:val="hybridMultilevel"/>
    <w:tmpl w:val="C23042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42C0745"/>
    <w:multiLevelType w:val="multilevel"/>
    <w:tmpl w:val="9D705FDE"/>
    <w:lvl w:ilvl="0">
      <w:start w:val="1"/>
      <w:numFmt w:val="decimal"/>
      <w:lvlText w:val="%1."/>
      <w:lvlJc w:val="left"/>
      <w:pPr>
        <w:ind w:left="1069"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8">
    <w:nsid w:val="45E65BBB"/>
    <w:multiLevelType w:val="hybridMultilevel"/>
    <w:tmpl w:val="8E281414"/>
    <w:lvl w:ilvl="0" w:tplc="B02639F4">
      <w:start w:val="1"/>
      <w:numFmt w:val="decimal"/>
      <w:lvlText w:val="%1."/>
      <w:lvlJc w:val="left"/>
      <w:pPr>
        <w:ind w:left="1215" w:hanging="8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9534909"/>
    <w:multiLevelType w:val="multilevel"/>
    <w:tmpl w:val="89785928"/>
    <w:lvl w:ilvl="0">
      <w:start w:val="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4C1E5172"/>
    <w:multiLevelType w:val="hybridMultilevel"/>
    <w:tmpl w:val="FE98D1A6"/>
    <w:lvl w:ilvl="0" w:tplc="1A4296F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1">
    <w:nsid w:val="4CEB0E4F"/>
    <w:multiLevelType w:val="hybridMultilevel"/>
    <w:tmpl w:val="8EE20112"/>
    <w:lvl w:ilvl="0" w:tplc="8C90E3D2">
      <w:start w:val="1"/>
      <w:numFmt w:val="decimal"/>
      <w:lvlText w:val="%1."/>
      <w:lvlJc w:val="left"/>
      <w:pPr>
        <w:ind w:left="673" w:hanging="39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3D018C0"/>
    <w:multiLevelType w:val="hybridMultilevel"/>
    <w:tmpl w:val="1FCAF85E"/>
    <w:lvl w:ilvl="0" w:tplc="DD62B44A">
      <w:start w:val="1"/>
      <w:numFmt w:val="decimal"/>
      <w:lvlText w:val="%1."/>
      <w:lvlJc w:val="left"/>
      <w:pPr>
        <w:ind w:left="720" w:hanging="360"/>
      </w:pPr>
      <w:rPr>
        <w:rFonts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54C13DD"/>
    <w:multiLevelType w:val="multilevel"/>
    <w:tmpl w:val="50C29A52"/>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4">
    <w:nsid w:val="559742D1"/>
    <w:multiLevelType w:val="hybridMultilevel"/>
    <w:tmpl w:val="A6441D9E"/>
    <w:lvl w:ilvl="0" w:tplc="7BBEB5B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55C4156B"/>
    <w:multiLevelType w:val="multilevel"/>
    <w:tmpl w:val="4680F984"/>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561F2C4C"/>
    <w:multiLevelType w:val="multilevel"/>
    <w:tmpl w:val="815C16D2"/>
    <w:lvl w:ilvl="0">
      <w:start w:val="1"/>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5D7F0910"/>
    <w:multiLevelType w:val="multilevel"/>
    <w:tmpl w:val="AA42284E"/>
    <w:lvl w:ilvl="0">
      <w:start w:val="1"/>
      <w:numFmt w:val="decimal"/>
      <w:lvlText w:val="%1."/>
      <w:lvlJc w:val="left"/>
      <w:pPr>
        <w:ind w:left="495" w:hanging="495"/>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8">
    <w:nsid w:val="5FDF4176"/>
    <w:multiLevelType w:val="multilevel"/>
    <w:tmpl w:val="57C0DF6A"/>
    <w:lvl w:ilvl="0">
      <w:start w:val="1"/>
      <w:numFmt w:val="decimal"/>
      <w:lvlText w:val="%1."/>
      <w:lvlJc w:val="left"/>
      <w:pPr>
        <w:ind w:left="928" w:hanging="360"/>
      </w:pPr>
      <w:rPr>
        <w:rFonts w:hint="default"/>
      </w:rPr>
    </w:lvl>
    <w:lvl w:ilvl="1">
      <w:start w:val="1"/>
      <w:numFmt w:val="decimal"/>
      <w:isLgl/>
      <w:lvlText w:val="%1.%2."/>
      <w:lvlJc w:val="left"/>
      <w:pPr>
        <w:ind w:left="2280"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9">
    <w:nsid w:val="6367361E"/>
    <w:multiLevelType w:val="multilevel"/>
    <w:tmpl w:val="C5862654"/>
    <w:lvl w:ilvl="0">
      <w:start w:val="1"/>
      <w:numFmt w:val="decimal"/>
      <w:lvlText w:val="%1."/>
      <w:lvlJc w:val="left"/>
      <w:pPr>
        <w:ind w:left="450" w:hanging="45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0">
    <w:nsid w:val="65C87013"/>
    <w:multiLevelType w:val="multilevel"/>
    <w:tmpl w:val="94CE2644"/>
    <w:lvl w:ilvl="0">
      <w:start w:val="1"/>
      <w:numFmt w:val="decimal"/>
      <w:lvlText w:val="%1."/>
      <w:lvlJc w:val="left"/>
      <w:pPr>
        <w:ind w:left="720" w:hanging="720"/>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1">
    <w:nsid w:val="671F5439"/>
    <w:multiLevelType w:val="multilevel"/>
    <w:tmpl w:val="93E65338"/>
    <w:lvl w:ilvl="0">
      <w:start w:val="1"/>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2">
    <w:nsid w:val="678A798D"/>
    <w:multiLevelType w:val="multilevel"/>
    <w:tmpl w:val="BDFAA8DE"/>
    <w:lvl w:ilvl="0">
      <w:start w:val="1"/>
      <w:numFmt w:val="decimal"/>
      <w:lvlText w:val="%1."/>
      <w:lvlJc w:val="left"/>
      <w:pPr>
        <w:ind w:left="450" w:hanging="450"/>
      </w:pPr>
      <w:rPr>
        <w:rFonts w:hint="default"/>
      </w:rPr>
    </w:lvl>
    <w:lvl w:ilvl="1">
      <w:start w:val="1"/>
      <w:numFmt w:val="decimal"/>
      <w:lvlText w:val="%1.%2."/>
      <w:lvlJc w:val="left"/>
      <w:pPr>
        <w:ind w:left="1004"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71A77320"/>
    <w:multiLevelType w:val="hybridMultilevel"/>
    <w:tmpl w:val="164CBF8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8412AF6"/>
    <w:multiLevelType w:val="multilevel"/>
    <w:tmpl w:val="B422208C"/>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5">
    <w:nsid w:val="7CCD2845"/>
    <w:multiLevelType w:val="multilevel"/>
    <w:tmpl w:val="C9929282"/>
    <w:lvl w:ilvl="0">
      <w:start w:val="1"/>
      <w:numFmt w:val="decimal"/>
      <w:lvlText w:val="%1."/>
      <w:lvlJc w:val="left"/>
      <w:pPr>
        <w:ind w:left="495" w:hanging="49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5"/>
  </w:num>
  <w:num w:numId="2">
    <w:abstractNumId w:val="5"/>
  </w:num>
  <w:num w:numId="3">
    <w:abstractNumId w:val="14"/>
  </w:num>
  <w:num w:numId="4">
    <w:abstractNumId w:val="11"/>
  </w:num>
  <w:num w:numId="5">
    <w:abstractNumId w:val="22"/>
  </w:num>
  <w:num w:numId="6">
    <w:abstractNumId w:val="16"/>
  </w:num>
  <w:num w:numId="7">
    <w:abstractNumId w:val="18"/>
  </w:num>
  <w:num w:numId="8">
    <w:abstractNumId w:val="25"/>
  </w:num>
  <w:num w:numId="9">
    <w:abstractNumId w:val="12"/>
  </w:num>
  <w:num w:numId="10">
    <w:abstractNumId w:val="3"/>
  </w:num>
  <w:num w:numId="11">
    <w:abstractNumId w:val="33"/>
  </w:num>
  <w:num w:numId="12">
    <w:abstractNumId w:val="0"/>
  </w:num>
  <w:num w:numId="13">
    <w:abstractNumId w:val="31"/>
  </w:num>
  <w:num w:numId="14">
    <w:abstractNumId w:val="8"/>
  </w:num>
  <w:num w:numId="15">
    <w:abstractNumId w:val="2"/>
  </w:num>
  <w:num w:numId="16">
    <w:abstractNumId w:val="24"/>
  </w:num>
  <w:num w:numId="17">
    <w:abstractNumId w:val="17"/>
  </w:num>
  <w:num w:numId="18">
    <w:abstractNumId w:val="34"/>
  </w:num>
  <w:num w:numId="19">
    <w:abstractNumId w:val="13"/>
  </w:num>
  <w:num w:numId="20">
    <w:abstractNumId w:val="6"/>
  </w:num>
  <w:num w:numId="21">
    <w:abstractNumId w:val="27"/>
  </w:num>
  <w:num w:numId="22">
    <w:abstractNumId w:val="4"/>
  </w:num>
  <w:num w:numId="23">
    <w:abstractNumId w:val="30"/>
  </w:num>
  <w:num w:numId="24">
    <w:abstractNumId w:val="29"/>
  </w:num>
  <w:num w:numId="25">
    <w:abstractNumId w:val="9"/>
  </w:num>
  <w:num w:numId="26">
    <w:abstractNumId w:val="26"/>
  </w:num>
  <w:num w:numId="27">
    <w:abstractNumId w:val="35"/>
  </w:num>
  <w:num w:numId="28">
    <w:abstractNumId w:val="7"/>
  </w:num>
  <w:num w:numId="29">
    <w:abstractNumId w:val="1"/>
  </w:num>
  <w:num w:numId="30">
    <w:abstractNumId w:val="19"/>
  </w:num>
  <w:num w:numId="31">
    <w:abstractNumId w:val="23"/>
  </w:num>
  <w:num w:numId="32">
    <w:abstractNumId w:val="32"/>
  </w:num>
  <w:num w:numId="33">
    <w:abstractNumId w:val="20"/>
  </w:num>
  <w:num w:numId="34">
    <w:abstractNumId w:val="28"/>
  </w:num>
  <w:num w:numId="35">
    <w:abstractNumId w:val="10"/>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7169"/>
  </w:hdrShapeDefaults>
  <w:footnotePr>
    <w:pos w:val="beneathText"/>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64B3"/>
    <w:rsid w:val="00000277"/>
    <w:rsid w:val="000002D6"/>
    <w:rsid w:val="000021C3"/>
    <w:rsid w:val="00002860"/>
    <w:rsid w:val="000046A2"/>
    <w:rsid w:val="000050D1"/>
    <w:rsid w:val="00006EEE"/>
    <w:rsid w:val="00011A4B"/>
    <w:rsid w:val="00014E4C"/>
    <w:rsid w:val="00015EB4"/>
    <w:rsid w:val="00017A6F"/>
    <w:rsid w:val="0002222D"/>
    <w:rsid w:val="0002270A"/>
    <w:rsid w:val="00022B48"/>
    <w:rsid w:val="0002364D"/>
    <w:rsid w:val="000267C4"/>
    <w:rsid w:val="00032506"/>
    <w:rsid w:val="00032C85"/>
    <w:rsid w:val="00032EEC"/>
    <w:rsid w:val="00036850"/>
    <w:rsid w:val="000371E8"/>
    <w:rsid w:val="00037732"/>
    <w:rsid w:val="00041974"/>
    <w:rsid w:val="000429DB"/>
    <w:rsid w:val="00043989"/>
    <w:rsid w:val="00044386"/>
    <w:rsid w:val="00045588"/>
    <w:rsid w:val="0004674E"/>
    <w:rsid w:val="00047356"/>
    <w:rsid w:val="000475DC"/>
    <w:rsid w:val="00050700"/>
    <w:rsid w:val="00052DED"/>
    <w:rsid w:val="00053E39"/>
    <w:rsid w:val="000540A0"/>
    <w:rsid w:val="00054360"/>
    <w:rsid w:val="00055570"/>
    <w:rsid w:val="00057661"/>
    <w:rsid w:val="00062421"/>
    <w:rsid w:val="00062FB2"/>
    <w:rsid w:val="0006356E"/>
    <w:rsid w:val="00064ABE"/>
    <w:rsid w:val="000705B6"/>
    <w:rsid w:val="00073D53"/>
    <w:rsid w:val="0007668E"/>
    <w:rsid w:val="00076E95"/>
    <w:rsid w:val="000777FB"/>
    <w:rsid w:val="0008081E"/>
    <w:rsid w:val="0008481D"/>
    <w:rsid w:val="00085486"/>
    <w:rsid w:val="00085E78"/>
    <w:rsid w:val="00085FE4"/>
    <w:rsid w:val="000903A3"/>
    <w:rsid w:val="000A41BA"/>
    <w:rsid w:val="000A6926"/>
    <w:rsid w:val="000B21CB"/>
    <w:rsid w:val="000B29B9"/>
    <w:rsid w:val="000B2C23"/>
    <w:rsid w:val="000B384D"/>
    <w:rsid w:val="000B5352"/>
    <w:rsid w:val="000B5530"/>
    <w:rsid w:val="000B6678"/>
    <w:rsid w:val="000C0A3B"/>
    <w:rsid w:val="000C409A"/>
    <w:rsid w:val="000C509C"/>
    <w:rsid w:val="000C57FA"/>
    <w:rsid w:val="000C66E6"/>
    <w:rsid w:val="000D072A"/>
    <w:rsid w:val="000D4C95"/>
    <w:rsid w:val="000D54EB"/>
    <w:rsid w:val="000D5EA7"/>
    <w:rsid w:val="000E0194"/>
    <w:rsid w:val="000E2783"/>
    <w:rsid w:val="000E3051"/>
    <w:rsid w:val="000E4619"/>
    <w:rsid w:val="000E57A7"/>
    <w:rsid w:val="000F03FD"/>
    <w:rsid w:val="000F1FC9"/>
    <w:rsid w:val="000F3808"/>
    <w:rsid w:val="000F4F76"/>
    <w:rsid w:val="000F5962"/>
    <w:rsid w:val="000F6791"/>
    <w:rsid w:val="000F77A0"/>
    <w:rsid w:val="0010365A"/>
    <w:rsid w:val="001039F8"/>
    <w:rsid w:val="001041AE"/>
    <w:rsid w:val="00110014"/>
    <w:rsid w:val="00110CA2"/>
    <w:rsid w:val="00116607"/>
    <w:rsid w:val="00116A73"/>
    <w:rsid w:val="00116C7C"/>
    <w:rsid w:val="00121477"/>
    <w:rsid w:val="00122F27"/>
    <w:rsid w:val="0012349A"/>
    <w:rsid w:val="001234D1"/>
    <w:rsid w:val="00124690"/>
    <w:rsid w:val="001246E5"/>
    <w:rsid w:val="00124F42"/>
    <w:rsid w:val="001253AD"/>
    <w:rsid w:val="00126099"/>
    <w:rsid w:val="00126A82"/>
    <w:rsid w:val="00130D95"/>
    <w:rsid w:val="00131C3A"/>
    <w:rsid w:val="0013440B"/>
    <w:rsid w:val="001350FC"/>
    <w:rsid w:val="0014237B"/>
    <w:rsid w:val="0014251F"/>
    <w:rsid w:val="00143F34"/>
    <w:rsid w:val="00145886"/>
    <w:rsid w:val="00152CBF"/>
    <w:rsid w:val="001534D6"/>
    <w:rsid w:val="001548A3"/>
    <w:rsid w:val="00155666"/>
    <w:rsid w:val="00157A5D"/>
    <w:rsid w:val="00161D66"/>
    <w:rsid w:val="001644E4"/>
    <w:rsid w:val="00165030"/>
    <w:rsid w:val="001660C5"/>
    <w:rsid w:val="00167309"/>
    <w:rsid w:val="0017045F"/>
    <w:rsid w:val="00170B37"/>
    <w:rsid w:val="00170C75"/>
    <w:rsid w:val="00171FA2"/>
    <w:rsid w:val="001773D3"/>
    <w:rsid w:val="001835C7"/>
    <w:rsid w:val="001854E3"/>
    <w:rsid w:val="00191038"/>
    <w:rsid w:val="00192995"/>
    <w:rsid w:val="00194691"/>
    <w:rsid w:val="00195BA8"/>
    <w:rsid w:val="0019795F"/>
    <w:rsid w:val="001A4718"/>
    <w:rsid w:val="001A6D38"/>
    <w:rsid w:val="001A7076"/>
    <w:rsid w:val="001B010D"/>
    <w:rsid w:val="001B0579"/>
    <w:rsid w:val="001B1449"/>
    <w:rsid w:val="001B37B1"/>
    <w:rsid w:val="001B47EB"/>
    <w:rsid w:val="001B6490"/>
    <w:rsid w:val="001B6C95"/>
    <w:rsid w:val="001C0B4D"/>
    <w:rsid w:val="001C3C20"/>
    <w:rsid w:val="001C5CF2"/>
    <w:rsid w:val="001C6D98"/>
    <w:rsid w:val="001C73E3"/>
    <w:rsid w:val="001C7818"/>
    <w:rsid w:val="001C7B35"/>
    <w:rsid w:val="001D00F3"/>
    <w:rsid w:val="001D1C59"/>
    <w:rsid w:val="001D3D12"/>
    <w:rsid w:val="001D461E"/>
    <w:rsid w:val="001D5C7F"/>
    <w:rsid w:val="001D6501"/>
    <w:rsid w:val="001D7589"/>
    <w:rsid w:val="001E086F"/>
    <w:rsid w:val="001E1660"/>
    <w:rsid w:val="001E1E98"/>
    <w:rsid w:val="001E281E"/>
    <w:rsid w:val="001E4362"/>
    <w:rsid w:val="001E6F53"/>
    <w:rsid w:val="001E789C"/>
    <w:rsid w:val="001E7ECF"/>
    <w:rsid w:val="001F1E1C"/>
    <w:rsid w:val="001F244F"/>
    <w:rsid w:val="001F2B90"/>
    <w:rsid w:val="001F43BC"/>
    <w:rsid w:val="001F4554"/>
    <w:rsid w:val="001F6C6F"/>
    <w:rsid w:val="001F7F14"/>
    <w:rsid w:val="00200EEE"/>
    <w:rsid w:val="00203C2E"/>
    <w:rsid w:val="00204274"/>
    <w:rsid w:val="00204941"/>
    <w:rsid w:val="00205DF5"/>
    <w:rsid w:val="0020624C"/>
    <w:rsid w:val="0020644C"/>
    <w:rsid w:val="002075D4"/>
    <w:rsid w:val="00207C31"/>
    <w:rsid w:val="00214FAD"/>
    <w:rsid w:val="00216880"/>
    <w:rsid w:val="002179CF"/>
    <w:rsid w:val="00220419"/>
    <w:rsid w:val="00221DD5"/>
    <w:rsid w:val="0022585D"/>
    <w:rsid w:val="00225C92"/>
    <w:rsid w:val="00225E20"/>
    <w:rsid w:val="00226DCB"/>
    <w:rsid w:val="0022732A"/>
    <w:rsid w:val="00230989"/>
    <w:rsid w:val="00232181"/>
    <w:rsid w:val="00243516"/>
    <w:rsid w:val="00250062"/>
    <w:rsid w:val="0025645E"/>
    <w:rsid w:val="002568E0"/>
    <w:rsid w:val="002602FD"/>
    <w:rsid w:val="002633F5"/>
    <w:rsid w:val="00267823"/>
    <w:rsid w:val="002678B3"/>
    <w:rsid w:val="00272DC4"/>
    <w:rsid w:val="00273B4C"/>
    <w:rsid w:val="002740BF"/>
    <w:rsid w:val="00281BB8"/>
    <w:rsid w:val="002844B2"/>
    <w:rsid w:val="00287C3D"/>
    <w:rsid w:val="00293446"/>
    <w:rsid w:val="00293D10"/>
    <w:rsid w:val="00295522"/>
    <w:rsid w:val="002956E9"/>
    <w:rsid w:val="002A097A"/>
    <w:rsid w:val="002A285E"/>
    <w:rsid w:val="002A3011"/>
    <w:rsid w:val="002A3F97"/>
    <w:rsid w:val="002A7609"/>
    <w:rsid w:val="002B2396"/>
    <w:rsid w:val="002B290E"/>
    <w:rsid w:val="002B70BB"/>
    <w:rsid w:val="002B7B0E"/>
    <w:rsid w:val="002C0A50"/>
    <w:rsid w:val="002C22EF"/>
    <w:rsid w:val="002C2453"/>
    <w:rsid w:val="002C2B08"/>
    <w:rsid w:val="002C3D86"/>
    <w:rsid w:val="002C45DB"/>
    <w:rsid w:val="002C5426"/>
    <w:rsid w:val="002C57D6"/>
    <w:rsid w:val="002C626A"/>
    <w:rsid w:val="002D1AB6"/>
    <w:rsid w:val="002D2D4C"/>
    <w:rsid w:val="002D2F86"/>
    <w:rsid w:val="002D34D0"/>
    <w:rsid w:val="002D79B4"/>
    <w:rsid w:val="002E01CF"/>
    <w:rsid w:val="002E0847"/>
    <w:rsid w:val="002E0D33"/>
    <w:rsid w:val="002E187A"/>
    <w:rsid w:val="002E2057"/>
    <w:rsid w:val="002F0E48"/>
    <w:rsid w:val="002F361C"/>
    <w:rsid w:val="002F6E37"/>
    <w:rsid w:val="003013C0"/>
    <w:rsid w:val="0030217A"/>
    <w:rsid w:val="00302185"/>
    <w:rsid w:val="00304493"/>
    <w:rsid w:val="00305344"/>
    <w:rsid w:val="00311CA7"/>
    <w:rsid w:val="00314F99"/>
    <w:rsid w:val="003204FB"/>
    <w:rsid w:val="0032092C"/>
    <w:rsid w:val="00320ACE"/>
    <w:rsid w:val="00322B6F"/>
    <w:rsid w:val="00324D00"/>
    <w:rsid w:val="00325B5E"/>
    <w:rsid w:val="00327DEC"/>
    <w:rsid w:val="00327E9E"/>
    <w:rsid w:val="0033287F"/>
    <w:rsid w:val="00333881"/>
    <w:rsid w:val="00334F2A"/>
    <w:rsid w:val="00335137"/>
    <w:rsid w:val="00341B3C"/>
    <w:rsid w:val="00341CCA"/>
    <w:rsid w:val="00343C5E"/>
    <w:rsid w:val="00343CFA"/>
    <w:rsid w:val="00343F69"/>
    <w:rsid w:val="003463FE"/>
    <w:rsid w:val="003464A6"/>
    <w:rsid w:val="00350D78"/>
    <w:rsid w:val="00350EE5"/>
    <w:rsid w:val="00350FF0"/>
    <w:rsid w:val="00351260"/>
    <w:rsid w:val="003647E6"/>
    <w:rsid w:val="00365D68"/>
    <w:rsid w:val="00366022"/>
    <w:rsid w:val="00366A0F"/>
    <w:rsid w:val="0036796D"/>
    <w:rsid w:val="003700C2"/>
    <w:rsid w:val="003702BA"/>
    <w:rsid w:val="00370E60"/>
    <w:rsid w:val="00370FDB"/>
    <w:rsid w:val="00371DC2"/>
    <w:rsid w:val="003747C9"/>
    <w:rsid w:val="0037633F"/>
    <w:rsid w:val="00376A26"/>
    <w:rsid w:val="003773F2"/>
    <w:rsid w:val="00383DAE"/>
    <w:rsid w:val="00384582"/>
    <w:rsid w:val="00384FF4"/>
    <w:rsid w:val="003858F2"/>
    <w:rsid w:val="00386B17"/>
    <w:rsid w:val="00387FE4"/>
    <w:rsid w:val="00392010"/>
    <w:rsid w:val="0039277B"/>
    <w:rsid w:val="003961D5"/>
    <w:rsid w:val="003A3737"/>
    <w:rsid w:val="003A6473"/>
    <w:rsid w:val="003B3316"/>
    <w:rsid w:val="003B3E58"/>
    <w:rsid w:val="003B7B66"/>
    <w:rsid w:val="003C47C3"/>
    <w:rsid w:val="003C4C68"/>
    <w:rsid w:val="003C4F60"/>
    <w:rsid w:val="003C62E3"/>
    <w:rsid w:val="003D00DF"/>
    <w:rsid w:val="003D105E"/>
    <w:rsid w:val="003D39E4"/>
    <w:rsid w:val="003D4263"/>
    <w:rsid w:val="003E0D33"/>
    <w:rsid w:val="003E0DD7"/>
    <w:rsid w:val="003E5123"/>
    <w:rsid w:val="003E5E12"/>
    <w:rsid w:val="003F1272"/>
    <w:rsid w:val="003F1EE0"/>
    <w:rsid w:val="003F32DE"/>
    <w:rsid w:val="00400CFD"/>
    <w:rsid w:val="00402330"/>
    <w:rsid w:val="00404DE8"/>
    <w:rsid w:val="004051A0"/>
    <w:rsid w:val="0040569E"/>
    <w:rsid w:val="004062DC"/>
    <w:rsid w:val="004067C6"/>
    <w:rsid w:val="0040706B"/>
    <w:rsid w:val="00407796"/>
    <w:rsid w:val="00413C1A"/>
    <w:rsid w:val="00417B3F"/>
    <w:rsid w:val="004208FB"/>
    <w:rsid w:val="00420EE3"/>
    <w:rsid w:val="00421A6F"/>
    <w:rsid w:val="004304B8"/>
    <w:rsid w:val="00434723"/>
    <w:rsid w:val="00437E5D"/>
    <w:rsid w:val="00453FEB"/>
    <w:rsid w:val="004566D7"/>
    <w:rsid w:val="00457B9D"/>
    <w:rsid w:val="00457D6F"/>
    <w:rsid w:val="0046048A"/>
    <w:rsid w:val="00460E85"/>
    <w:rsid w:val="004612A2"/>
    <w:rsid w:val="00461E2E"/>
    <w:rsid w:val="004634EC"/>
    <w:rsid w:val="0046573E"/>
    <w:rsid w:val="00465D3B"/>
    <w:rsid w:val="00466CA3"/>
    <w:rsid w:val="004727FA"/>
    <w:rsid w:val="004734EB"/>
    <w:rsid w:val="00480807"/>
    <w:rsid w:val="004812AF"/>
    <w:rsid w:val="00481AAB"/>
    <w:rsid w:val="0049428C"/>
    <w:rsid w:val="00495F71"/>
    <w:rsid w:val="00497ABD"/>
    <w:rsid w:val="004A27F6"/>
    <w:rsid w:val="004A352B"/>
    <w:rsid w:val="004A55A2"/>
    <w:rsid w:val="004A5EE8"/>
    <w:rsid w:val="004A6E82"/>
    <w:rsid w:val="004B0AD9"/>
    <w:rsid w:val="004B1B40"/>
    <w:rsid w:val="004B32F2"/>
    <w:rsid w:val="004B3874"/>
    <w:rsid w:val="004B475A"/>
    <w:rsid w:val="004B4B5C"/>
    <w:rsid w:val="004B70A3"/>
    <w:rsid w:val="004C1AB6"/>
    <w:rsid w:val="004C32BC"/>
    <w:rsid w:val="004C551A"/>
    <w:rsid w:val="004C6BAB"/>
    <w:rsid w:val="004D0DEE"/>
    <w:rsid w:val="004D60D5"/>
    <w:rsid w:val="004D6E53"/>
    <w:rsid w:val="004E25A4"/>
    <w:rsid w:val="004E2C80"/>
    <w:rsid w:val="004E30A6"/>
    <w:rsid w:val="004E60A4"/>
    <w:rsid w:val="004E7E76"/>
    <w:rsid w:val="004F2DCD"/>
    <w:rsid w:val="004F447D"/>
    <w:rsid w:val="004F543D"/>
    <w:rsid w:val="00500144"/>
    <w:rsid w:val="00501444"/>
    <w:rsid w:val="00501B4B"/>
    <w:rsid w:val="00502327"/>
    <w:rsid w:val="0050664A"/>
    <w:rsid w:val="0050666C"/>
    <w:rsid w:val="00507828"/>
    <w:rsid w:val="00510B92"/>
    <w:rsid w:val="00511A94"/>
    <w:rsid w:val="00513C02"/>
    <w:rsid w:val="005154F3"/>
    <w:rsid w:val="00515ABB"/>
    <w:rsid w:val="00520BD6"/>
    <w:rsid w:val="00524AD4"/>
    <w:rsid w:val="00526BF2"/>
    <w:rsid w:val="0052775E"/>
    <w:rsid w:val="00527D86"/>
    <w:rsid w:val="00530B4F"/>
    <w:rsid w:val="00530DCA"/>
    <w:rsid w:val="00532309"/>
    <w:rsid w:val="00536420"/>
    <w:rsid w:val="00542BA9"/>
    <w:rsid w:val="00546F16"/>
    <w:rsid w:val="005521FB"/>
    <w:rsid w:val="00555F89"/>
    <w:rsid w:val="00560CA2"/>
    <w:rsid w:val="00561106"/>
    <w:rsid w:val="00564824"/>
    <w:rsid w:val="005650D7"/>
    <w:rsid w:val="005669F6"/>
    <w:rsid w:val="005671D5"/>
    <w:rsid w:val="005679A8"/>
    <w:rsid w:val="005722FD"/>
    <w:rsid w:val="0057520A"/>
    <w:rsid w:val="00577610"/>
    <w:rsid w:val="0057763B"/>
    <w:rsid w:val="005809E5"/>
    <w:rsid w:val="00580FCD"/>
    <w:rsid w:val="00586676"/>
    <w:rsid w:val="00587F0C"/>
    <w:rsid w:val="0059268A"/>
    <w:rsid w:val="00592921"/>
    <w:rsid w:val="005940A6"/>
    <w:rsid w:val="00595C90"/>
    <w:rsid w:val="00596F26"/>
    <w:rsid w:val="005A0671"/>
    <w:rsid w:val="005A163D"/>
    <w:rsid w:val="005A3AAA"/>
    <w:rsid w:val="005B1419"/>
    <w:rsid w:val="005B24F2"/>
    <w:rsid w:val="005B67FC"/>
    <w:rsid w:val="005C030E"/>
    <w:rsid w:val="005C6C42"/>
    <w:rsid w:val="005D033B"/>
    <w:rsid w:val="005D183C"/>
    <w:rsid w:val="005D1AC9"/>
    <w:rsid w:val="005D29D4"/>
    <w:rsid w:val="005D32AB"/>
    <w:rsid w:val="005D7241"/>
    <w:rsid w:val="005E14C4"/>
    <w:rsid w:val="005E2D94"/>
    <w:rsid w:val="005E4138"/>
    <w:rsid w:val="005E78AF"/>
    <w:rsid w:val="005F4041"/>
    <w:rsid w:val="005F59A4"/>
    <w:rsid w:val="005F7BE1"/>
    <w:rsid w:val="00600A2E"/>
    <w:rsid w:val="006028F0"/>
    <w:rsid w:val="006033F0"/>
    <w:rsid w:val="006051BE"/>
    <w:rsid w:val="0060654B"/>
    <w:rsid w:val="00610C76"/>
    <w:rsid w:val="00612FB0"/>
    <w:rsid w:val="0061351A"/>
    <w:rsid w:val="0061587B"/>
    <w:rsid w:val="00624933"/>
    <w:rsid w:val="00627366"/>
    <w:rsid w:val="00627AE7"/>
    <w:rsid w:val="0063182B"/>
    <w:rsid w:val="00633A84"/>
    <w:rsid w:val="00634199"/>
    <w:rsid w:val="006355FC"/>
    <w:rsid w:val="00640249"/>
    <w:rsid w:val="00645CEB"/>
    <w:rsid w:val="006465B3"/>
    <w:rsid w:val="00655491"/>
    <w:rsid w:val="00656A7B"/>
    <w:rsid w:val="00656D0A"/>
    <w:rsid w:val="006579ED"/>
    <w:rsid w:val="0066271B"/>
    <w:rsid w:val="00663146"/>
    <w:rsid w:val="0066321B"/>
    <w:rsid w:val="0067109F"/>
    <w:rsid w:val="006751D7"/>
    <w:rsid w:val="006762E8"/>
    <w:rsid w:val="0068581D"/>
    <w:rsid w:val="006860C8"/>
    <w:rsid w:val="0068777F"/>
    <w:rsid w:val="00687826"/>
    <w:rsid w:val="00690E69"/>
    <w:rsid w:val="00692A63"/>
    <w:rsid w:val="00692E9A"/>
    <w:rsid w:val="006933B4"/>
    <w:rsid w:val="00693F08"/>
    <w:rsid w:val="006944D7"/>
    <w:rsid w:val="00694BE2"/>
    <w:rsid w:val="00695074"/>
    <w:rsid w:val="006963AB"/>
    <w:rsid w:val="006A081C"/>
    <w:rsid w:val="006A0DEF"/>
    <w:rsid w:val="006A1101"/>
    <w:rsid w:val="006A260F"/>
    <w:rsid w:val="006A27A4"/>
    <w:rsid w:val="006A3D33"/>
    <w:rsid w:val="006A41A9"/>
    <w:rsid w:val="006A53C8"/>
    <w:rsid w:val="006B0CD4"/>
    <w:rsid w:val="006B0DB9"/>
    <w:rsid w:val="006B3377"/>
    <w:rsid w:val="006B6AEF"/>
    <w:rsid w:val="006B6BF5"/>
    <w:rsid w:val="006C0C7E"/>
    <w:rsid w:val="006C2198"/>
    <w:rsid w:val="006C40A1"/>
    <w:rsid w:val="006C618B"/>
    <w:rsid w:val="006C645C"/>
    <w:rsid w:val="006D000B"/>
    <w:rsid w:val="006D486F"/>
    <w:rsid w:val="006D510B"/>
    <w:rsid w:val="006D676E"/>
    <w:rsid w:val="006E78AF"/>
    <w:rsid w:val="006F2874"/>
    <w:rsid w:val="006F29E0"/>
    <w:rsid w:val="006F5722"/>
    <w:rsid w:val="006F78B6"/>
    <w:rsid w:val="00701135"/>
    <w:rsid w:val="00710468"/>
    <w:rsid w:val="0071564F"/>
    <w:rsid w:val="00716212"/>
    <w:rsid w:val="007168C9"/>
    <w:rsid w:val="00717CBB"/>
    <w:rsid w:val="007201C2"/>
    <w:rsid w:val="00721035"/>
    <w:rsid w:val="00721629"/>
    <w:rsid w:val="00723E0A"/>
    <w:rsid w:val="007255D5"/>
    <w:rsid w:val="00730816"/>
    <w:rsid w:val="00733169"/>
    <w:rsid w:val="0073487E"/>
    <w:rsid w:val="00734CA1"/>
    <w:rsid w:val="0073709D"/>
    <w:rsid w:val="0074158E"/>
    <w:rsid w:val="00743595"/>
    <w:rsid w:val="00743B33"/>
    <w:rsid w:val="007440B4"/>
    <w:rsid w:val="00747C75"/>
    <w:rsid w:val="007512DD"/>
    <w:rsid w:val="00751C8E"/>
    <w:rsid w:val="00752DC9"/>
    <w:rsid w:val="00754149"/>
    <w:rsid w:val="00755B6F"/>
    <w:rsid w:val="007571CA"/>
    <w:rsid w:val="00757762"/>
    <w:rsid w:val="00760812"/>
    <w:rsid w:val="0076409B"/>
    <w:rsid w:val="0076423D"/>
    <w:rsid w:val="007644BA"/>
    <w:rsid w:val="00764A23"/>
    <w:rsid w:val="007660A2"/>
    <w:rsid w:val="0076741E"/>
    <w:rsid w:val="0076771E"/>
    <w:rsid w:val="00770C77"/>
    <w:rsid w:val="0077160C"/>
    <w:rsid w:val="00773B37"/>
    <w:rsid w:val="0077507E"/>
    <w:rsid w:val="00777ECB"/>
    <w:rsid w:val="0078063C"/>
    <w:rsid w:val="00781AEF"/>
    <w:rsid w:val="00784205"/>
    <w:rsid w:val="00785D54"/>
    <w:rsid w:val="00787445"/>
    <w:rsid w:val="00793D74"/>
    <w:rsid w:val="007A1322"/>
    <w:rsid w:val="007A4FF3"/>
    <w:rsid w:val="007A50ED"/>
    <w:rsid w:val="007B10FA"/>
    <w:rsid w:val="007B1E4D"/>
    <w:rsid w:val="007B37A0"/>
    <w:rsid w:val="007B384E"/>
    <w:rsid w:val="007B41A1"/>
    <w:rsid w:val="007B599A"/>
    <w:rsid w:val="007B64DD"/>
    <w:rsid w:val="007B6E00"/>
    <w:rsid w:val="007C0B90"/>
    <w:rsid w:val="007C1D75"/>
    <w:rsid w:val="007C2CD1"/>
    <w:rsid w:val="007C4E6F"/>
    <w:rsid w:val="007C7FA8"/>
    <w:rsid w:val="007D02BA"/>
    <w:rsid w:val="007D1E75"/>
    <w:rsid w:val="007D6D6A"/>
    <w:rsid w:val="007D7D96"/>
    <w:rsid w:val="007E084E"/>
    <w:rsid w:val="007E0A0C"/>
    <w:rsid w:val="007E0DEC"/>
    <w:rsid w:val="007E33A0"/>
    <w:rsid w:val="007E6BB5"/>
    <w:rsid w:val="007E7782"/>
    <w:rsid w:val="007E7A4E"/>
    <w:rsid w:val="007F2B8C"/>
    <w:rsid w:val="007F3BB0"/>
    <w:rsid w:val="007F5362"/>
    <w:rsid w:val="007F544F"/>
    <w:rsid w:val="007F61C2"/>
    <w:rsid w:val="007F681C"/>
    <w:rsid w:val="007F7F20"/>
    <w:rsid w:val="008012A0"/>
    <w:rsid w:val="00803673"/>
    <w:rsid w:val="00805DB0"/>
    <w:rsid w:val="008105C5"/>
    <w:rsid w:val="00817847"/>
    <w:rsid w:val="00817C73"/>
    <w:rsid w:val="008213A7"/>
    <w:rsid w:val="00823069"/>
    <w:rsid w:val="008256F9"/>
    <w:rsid w:val="00826F92"/>
    <w:rsid w:val="00827330"/>
    <w:rsid w:val="00830995"/>
    <w:rsid w:val="00831B1E"/>
    <w:rsid w:val="00834340"/>
    <w:rsid w:val="00834E22"/>
    <w:rsid w:val="00834FBA"/>
    <w:rsid w:val="00837747"/>
    <w:rsid w:val="008422EB"/>
    <w:rsid w:val="00845788"/>
    <w:rsid w:val="00847298"/>
    <w:rsid w:val="008500AA"/>
    <w:rsid w:val="00852033"/>
    <w:rsid w:val="008560A9"/>
    <w:rsid w:val="00857FB4"/>
    <w:rsid w:val="00862A8B"/>
    <w:rsid w:val="00862E84"/>
    <w:rsid w:val="00864707"/>
    <w:rsid w:val="0086534F"/>
    <w:rsid w:val="008656A7"/>
    <w:rsid w:val="00870741"/>
    <w:rsid w:val="008726AA"/>
    <w:rsid w:val="00874AD0"/>
    <w:rsid w:val="00875201"/>
    <w:rsid w:val="00877A2C"/>
    <w:rsid w:val="00880809"/>
    <w:rsid w:val="00881FCA"/>
    <w:rsid w:val="0088214B"/>
    <w:rsid w:val="0088505E"/>
    <w:rsid w:val="00885749"/>
    <w:rsid w:val="00891BAF"/>
    <w:rsid w:val="0089377C"/>
    <w:rsid w:val="00893938"/>
    <w:rsid w:val="00896470"/>
    <w:rsid w:val="008A0148"/>
    <w:rsid w:val="008A0469"/>
    <w:rsid w:val="008A2F6D"/>
    <w:rsid w:val="008A3503"/>
    <w:rsid w:val="008A4163"/>
    <w:rsid w:val="008A6558"/>
    <w:rsid w:val="008B04FF"/>
    <w:rsid w:val="008B2C6E"/>
    <w:rsid w:val="008B33FA"/>
    <w:rsid w:val="008B51F9"/>
    <w:rsid w:val="008B5D9B"/>
    <w:rsid w:val="008B60A9"/>
    <w:rsid w:val="008C0920"/>
    <w:rsid w:val="008C1040"/>
    <w:rsid w:val="008C4735"/>
    <w:rsid w:val="008C7FDA"/>
    <w:rsid w:val="008D0087"/>
    <w:rsid w:val="008D45CA"/>
    <w:rsid w:val="008D539D"/>
    <w:rsid w:val="008D5C4A"/>
    <w:rsid w:val="008D6ECB"/>
    <w:rsid w:val="008E0600"/>
    <w:rsid w:val="008E3154"/>
    <w:rsid w:val="008E7D43"/>
    <w:rsid w:val="008F1994"/>
    <w:rsid w:val="008F2AEC"/>
    <w:rsid w:val="009002D4"/>
    <w:rsid w:val="009018CC"/>
    <w:rsid w:val="00903472"/>
    <w:rsid w:val="00903A26"/>
    <w:rsid w:val="00904CEF"/>
    <w:rsid w:val="00907698"/>
    <w:rsid w:val="0091030D"/>
    <w:rsid w:val="00917F57"/>
    <w:rsid w:val="009203E0"/>
    <w:rsid w:val="009234F0"/>
    <w:rsid w:val="00923A01"/>
    <w:rsid w:val="00925FC4"/>
    <w:rsid w:val="00926C32"/>
    <w:rsid w:val="009322CA"/>
    <w:rsid w:val="009323C5"/>
    <w:rsid w:val="0093360B"/>
    <w:rsid w:val="00936D84"/>
    <w:rsid w:val="009418F2"/>
    <w:rsid w:val="00944A7E"/>
    <w:rsid w:val="00945293"/>
    <w:rsid w:val="00946DE0"/>
    <w:rsid w:val="00947278"/>
    <w:rsid w:val="009511B9"/>
    <w:rsid w:val="00955835"/>
    <w:rsid w:val="00955FAF"/>
    <w:rsid w:val="0095626D"/>
    <w:rsid w:val="009603F3"/>
    <w:rsid w:val="009611E7"/>
    <w:rsid w:val="009617AC"/>
    <w:rsid w:val="00962104"/>
    <w:rsid w:val="00963D84"/>
    <w:rsid w:val="00964A72"/>
    <w:rsid w:val="009652FC"/>
    <w:rsid w:val="00965E9E"/>
    <w:rsid w:val="00967543"/>
    <w:rsid w:val="009708B8"/>
    <w:rsid w:val="00972501"/>
    <w:rsid w:val="00976408"/>
    <w:rsid w:val="009764CC"/>
    <w:rsid w:val="009812AC"/>
    <w:rsid w:val="009813CC"/>
    <w:rsid w:val="00982DEE"/>
    <w:rsid w:val="00983123"/>
    <w:rsid w:val="00983B73"/>
    <w:rsid w:val="00983FA8"/>
    <w:rsid w:val="00985218"/>
    <w:rsid w:val="00987392"/>
    <w:rsid w:val="00992A30"/>
    <w:rsid w:val="00994F37"/>
    <w:rsid w:val="00996ED5"/>
    <w:rsid w:val="009A1666"/>
    <w:rsid w:val="009A206C"/>
    <w:rsid w:val="009A3B2E"/>
    <w:rsid w:val="009A3C5B"/>
    <w:rsid w:val="009A54E3"/>
    <w:rsid w:val="009B41CA"/>
    <w:rsid w:val="009C1268"/>
    <w:rsid w:val="009C4E52"/>
    <w:rsid w:val="009C53D9"/>
    <w:rsid w:val="009C6D14"/>
    <w:rsid w:val="009C6E0F"/>
    <w:rsid w:val="009D0296"/>
    <w:rsid w:val="009D0FE8"/>
    <w:rsid w:val="009D7722"/>
    <w:rsid w:val="009E16B2"/>
    <w:rsid w:val="009E32B3"/>
    <w:rsid w:val="009E62EF"/>
    <w:rsid w:val="009E6E61"/>
    <w:rsid w:val="009E72EA"/>
    <w:rsid w:val="009E74E9"/>
    <w:rsid w:val="009F1C7C"/>
    <w:rsid w:val="009F1F10"/>
    <w:rsid w:val="009F51F8"/>
    <w:rsid w:val="009F6AAE"/>
    <w:rsid w:val="009F6DC9"/>
    <w:rsid w:val="009F6EB6"/>
    <w:rsid w:val="00A04F4C"/>
    <w:rsid w:val="00A072B7"/>
    <w:rsid w:val="00A10986"/>
    <w:rsid w:val="00A11EF4"/>
    <w:rsid w:val="00A12469"/>
    <w:rsid w:val="00A15BFA"/>
    <w:rsid w:val="00A20B18"/>
    <w:rsid w:val="00A2575F"/>
    <w:rsid w:val="00A25A9F"/>
    <w:rsid w:val="00A25C64"/>
    <w:rsid w:val="00A267DF"/>
    <w:rsid w:val="00A26979"/>
    <w:rsid w:val="00A318D2"/>
    <w:rsid w:val="00A33362"/>
    <w:rsid w:val="00A4094A"/>
    <w:rsid w:val="00A45026"/>
    <w:rsid w:val="00A451B0"/>
    <w:rsid w:val="00A45DC0"/>
    <w:rsid w:val="00A50CB8"/>
    <w:rsid w:val="00A50D70"/>
    <w:rsid w:val="00A562C1"/>
    <w:rsid w:val="00A60D76"/>
    <w:rsid w:val="00A63ED7"/>
    <w:rsid w:val="00A651A8"/>
    <w:rsid w:val="00A704E0"/>
    <w:rsid w:val="00A7626C"/>
    <w:rsid w:val="00A82747"/>
    <w:rsid w:val="00A839B6"/>
    <w:rsid w:val="00A83BE9"/>
    <w:rsid w:val="00A855DE"/>
    <w:rsid w:val="00A86BF5"/>
    <w:rsid w:val="00A90306"/>
    <w:rsid w:val="00A90411"/>
    <w:rsid w:val="00A90732"/>
    <w:rsid w:val="00A9244F"/>
    <w:rsid w:val="00A949EA"/>
    <w:rsid w:val="00A965EF"/>
    <w:rsid w:val="00A96E90"/>
    <w:rsid w:val="00AA5A79"/>
    <w:rsid w:val="00AA7530"/>
    <w:rsid w:val="00AB0FEE"/>
    <w:rsid w:val="00AB1246"/>
    <w:rsid w:val="00AB339D"/>
    <w:rsid w:val="00AB577B"/>
    <w:rsid w:val="00AB6BB9"/>
    <w:rsid w:val="00AB7A19"/>
    <w:rsid w:val="00AC1986"/>
    <w:rsid w:val="00AC317A"/>
    <w:rsid w:val="00AC31A7"/>
    <w:rsid w:val="00AC4489"/>
    <w:rsid w:val="00AC722B"/>
    <w:rsid w:val="00AC7620"/>
    <w:rsid w:val="00AC7C1F"/>
    <w:rsid w:val="00AD039B"/>
    <w:rsid w:val="00AD0BC3"/>
    <w:rsid w:val="00AD0E74"/>
    <w:rsid w:val="00AD0FB7"/>
    <w:rsid w:val="00AD1285"/>
    <w:rsid w:val="00AD31A9"/>
    <w:rsid w:val="00AD409E"/>
    <w:rsid w:val="00AD72EF"/>
    <w:rsid w:val="00AD76A4"/>
    <w:rsid w:val="00AE4640"/>
    <w:rsid w:val="00AE4760"/>
    <w:rsid w:val="00AE4E81"/>
    <w:rsid w:val="00AE5BE0"/>
    <w:rsid w:val="00AE67B4"/>
    <w:rsid w:val="00AE7E45"/>
    <w:rsid w:val="00AF2211"/>
    <w:rsid w:val="00AF2837"/>
    <w:rsid w:val="00AF55B2"/>
    <w:rsid w:val="00AF7EC5"/>
    <w:rsid w:val="00B03D9C"/>
    <w:rsid w:val="00B047C5"/>
    <w:rsid w:val="00B054AF"/>
    <w:rsid w:val="00B056F7"/>
    <w:rsid w:val="00B07D7C"/>
    <w:rsid w:val="00B10800"/>
    <w:rsid w:val="00B10ED0"/>
    <w:rsid w:val="00B11437"/>
    <w:rsid w:val="00B146A4"/>
    <w:rsid w:val="00B146EB"/>
    <w:rsid w:val="00B14724"/>
    <w:rsid w:val="00B16D06"/>
    <w:rsid w:val="00B17291"/>
    <w:rsid w:val="00B21570"/>
    <w:rsid w:val="00B22072"/>
    <w:rsid w:val="00B2282A"/>
    <w:rsid w:val="00B23D19"/>
    <w:rsid w:val="00B2419D"/>
    <w:rsid w:val="00B24E5F"/>
    <w:rsid w:val="00B2551C"/>
    <w:rsid w:val="00B2574A"/>
    <w:rsid w:val="00B276A2"/>
    <w:rsid w:val="00B306DB"/>
    <w:rsid w:val="00B30EBB"/>
    <w:rsid w:val="00B334F3"/>
    <w:rsid w:val="00B34097"/>
    <w:rsid w:val="00B357F7"/>
    <w:rsid w:val="00B37829"/>
    <w:rsid w:val="00B43C07"/>
    <w:rsid w:val="00B44317"/>
    <w:rsid w:val="00B4446D"/>
    <w:rsid w:val="00B460EA"/>
    <w:rsid w:val="00B52330"/>
    <w:rsid w:val="00B55745"/>
    <w:rsid w:val="00B55B9D"/>
    <w:rsid w:val="00B55C4A"/>
    <w:rsid w:val="00B571EB"/>
    <w:rsid w:val="00B57587"/>
    <w:rsid w:val="00B6400F"/>
    <w:rsid w:val="00B643B1"/>
    <w:rsid w:val="00B65547"/>
    <w:rsid w:val="00B665F7"/>
    <w:rsid w:val="00B6701F"/>
    <w:rsid w:val="00B7062D"/>
    <w:rsid w:val="00B71835"/>
    <w:rsid w:val="00B7549A"/>
    <w:rsid w:val="00B771D3"/>
    <w:rsid w:val="00B8230E"/>
    <w:rsid w:val="00B85FAF"/>
    <w:rsid w:val="00B86986"/>
    <w:rsid w:val="00B87957"/>
    <w:rsid w:val="00B87ABB"/>
    <w:rsid w:val="00B900AD"/>
    <w:rsid w:val="00B90AAC"/>
    <w:rsid w:val="00B9262C"/>
    <w:rsid w:val="00B95388"/>
    <w:rsid w:val="00B956E7"/>
    <w:rsid w:val="00B9710A"/>
    <w:rsid w:val="00BA0D7E"/>
    <w:rsid w:val="00BA513F"/>
    <w:rsid w:val="00BA51C8"/>
    <w:rsid w:val="00BA6CF6"/>
    <w:rsid w:val="00BA6F65"/>
    <w:rsid w:val="00BA7E5C"/>
    <w:rsid w:val="00BB022E"/>
    <w:rsid w:val="00BB0D36"/>
    <w:rsid w:val="00BB1E18"/>
    <w:rsid w:val="00BB2012"/>
    <w:rsid w:val="00BB240E"/>
    <w:rsid w:val="00BB384D"/>
    <w:rsid w:val="00BB3C9D"/>
    <w:rsid w:val="00BB79B6"/>
    <w:rsid w:val="00BC11FE"/>
    <w:rsid w:val="00BC689E"/>
    <w:rsid w:val="00BC6C65"/>
    <w:rsid w:val="00BC7C68"/>
    <w:rsid w:val="00BD0CA3"/>
    <w:rsid w:val="00BD194D"/>
    <w:rsid w:val="00BD3983"/>
    <w:rsid w:val="00BD6B90"/>
    <w:rsid w:val="00BD6CFF"/>
    <w:rsid w:val="00BE0A43"/>
    <w:rsid w:val="00BE605F"/>
    <w:rsid w:val="00C0217B"/>
    <w:rsid w:val="00C021AC"/>
    <w:rsid w:val="00C0706E"/>
    <w:rsid w:val="00C07556"/>
    <w:rsid w:val="00C10BF2"/>
    <w:rsid w:val="00C1496E"/>
    <w:rsid w:val="00C14A8B"/>
    <w:rsid w:val="00C2072C"/>
    <w:rsid w:val="00C21C79"/>
    <w:rsid w:val="00C223AF"/>
    <w:rsid w:val="00C27689"/>
    <w:rsid w:val="00C27D1F"/>
    <w:rsid w:val="00C34658"/>
    <w:rsid w:val="00C36844"/>
    <w:rsid w:val="00C37C96"/>
    <w:rsid w:val="00C40DE0"/>
    <w:rsid w:val="00C42B12"/>
    <w:rsid w:val="00C452D2"/>
    <w:rsid w:val="00C4539C"/>
    <w:rsid w:val="00C462FD"/>
    <w:rsid w:val="00C46754"/>
    <w:rsid w:val="00C46B4E"/>
    <w:rsid w:val="00C471ED"/>
    <w:rsid w:val="00C514E0"/>
    <w:rsid w:val="00C537A3"/>
    <w:rsid w:val="00C60DD1"/>
    <w:rsid w:val="00C60EB8"/>
    <w:rsid w:val="00C61446"/>
    <w:rsid w:val="00C63559"/>
    <w:rsid w:val="00C6358A"/>
    <w:rsid w:val="00C635DA"/>
    <w:rsid w:val="00C7029D"/>
    <w:rsid w:val="00C723B2"/>
    <w:rsid w:val="00C779F0"/>
    <w:rsid w:val="00C83CE9"/>
    <w:rsid w:val="00C84767"/>
    <w:rsid w:val="00C84E88"/>
    <w:rsid w:val="00C92812"/>
    <w:rsid w:val="00C953EB"/>
    <w:rsid w:val="00C95A2F"/>
    <w:rsid w:val="00CA1F84"/>
    <w:rsid w:val="00CA29D9"/>
    <w:rsid w:val="00CA53D7"/>
    <w:rsid w:val="00CA58CE"/>
    <w:rsid w:val="00CA6EAD"/>
    <w:rsid w:val="00CB4B1E"/>
    <w:rsid w:val="00CB5D27"/>
    <w:rsid w:val="00CC2C21"/>
    <w:rsid w:val="00CC3152"/>
    <w:rsid w:val="00CC78F4"/>
    <w:rsid w:val="00CC7D97"/>
    <w:rsid w:val="00CD0A65"/>
    <w:rsid w:val="00CD0D3E"/>
    <w:rsid w:val="00CD231F"/>
    <w:rsid w:val="00CD57B4"/>
    <w:rsid w:val="00CD60E8"/>
    <w:rsid w:val="00CE2A9B"/>
    <w:rsid w:val="00CE2DD2"/>
    <w:rsid w:val="00CE358D"/>
    <w:rsid w:val="00CE4AEA"/>
    <w:rsid w:val="00CE4BC4"/>
    <w:rsid w:val="00CE4D8E"/>
    <w:rsid w:val="00CF2361"/>
    <w:rsid w:val="00CF6010"/>
    <w:rsid w:val="00D014AC"/>
    <w:rsid w:val="00D01943"/>
    <w:rsid w:val="00D0451D"/>
    <w:rsid w:val="00D04DF9"/>
    <w:rsid w:val="00D06D89"/>
    <w:rsid w:val="00D10F9A"/>
    <w:rsid w:val="00D1616C"/>
    <w:rsid w:val="00D21601"/>
    <w:rsid w:val="00D2174D"/>
    <w:rsid w:val="00D21E1F"/>
    <w:rsid w:val="00D21E31"/>
    <w:rsid w:val="00D225D3"/>
    <w:rsid w:val="00D25202"/>
    <w:rsid w:val="00D270F8"/>
    <w:rsid w:val="00D30D48"/>
    <w:rsid w:val="00D32C96"/>
    <w:rsid w:val="00D33376"/>
    <w:rsid w:val="00D41941"/>
    <w:rsid w:val="00D42C9F"/>
    <w:rsid w:val="00D44854"/>
    <w:rsid w:val="00D523D2"/>
    <w:rsid w:val="00D52B27"/>
    <w:rsid w:val="00D531D6"/>
    <w:rsid w:val="00D54556"/>
    <w:rsid w:val="00D57771"/>
    <w:rsid w:val="00D57F3E"/>
    <w:rsid w:val="00D62452"/>
    <w:rsid w:val="00D63D57"/>
    <w:rsid w:val="00D736E3"/>
    <w:rsid w:val="00D74187"/>
    <w:rsid w:val="00D74C6B"/>
    <w:rsid w:val="00D81868"/>
    <w:rsid w:val="00D82C06"/>
    <w:rsid w:val="00D83D50"/>
    <w:rsid w:val="00D864F5"/>
    <w:rsid w:val="00D92290"/>
    <w:rsid w:val="00D93984"/>
    <w:rsid w:val="00D93C73"/>
    <w:rsid w:val="00D96461"/>
    <w:rsid w:val="00D97F4E"/>
    <w:rsid w:val="00DA0698"/>
    <w:rsid w:val="00DA17E1"/>
    <w:rsid w:val="00DA2B31"/>
    <w:rsid w:val="00DA610D"/>
    <w:rsid w:val="00DA6383"/>
    <w:rsid w:val="00DA7115"/>
    <w:rsid w:val="00DB0202"/>
    <w:rsid w:val="00DB36D5"/>
    <w:rsid w:val="00DB466B"/>
    <w:rsid w:val="00DB66FE"/>
    <w:rsid w:val="00DB7A91"/>
    <w:rsid w:val="00DC3ABE"/>
    <w:rsid w:val="00DC5818"/>
    <w:rsid w:val="00DC6A71"/>
    <w:rsid w:val="00DC7B7D"/>
    <w:rsid w:val="00DC7EF4"/>
    <w:rsid w:val="00DD04CF"/>
    <w:rsid w:val="00DD2721"/>
    <w:rsid w:val="00DD2AED"/>
    <w:rsid w:val="00DD570E"/>
    <w:rsid w:val="00DE00D2"/>
    <w:rsid w:val="00DE052D"/>
    <w:rsid w:val="00DE1D83"/>
    <w:rsid w:val="00DE2804"/>
    <w:rsid w:val="00DF0652"/>
    <w:rsid w:val="00DF0988"/>
    <w:rsid w:val="00DF0CE4"/>
    <w:rsid w:val="00DF2B74"/>
    <w:rsid w:val="00DF3316"/>
    <w:rsid w:val="00DF3F7C"/>
    <w:rsid w:val="00E02B33"/>
    <w:rsid w:val="00E03040"/>
    <w:rsid w:val="00E03A9C"/>
    <w:rsid w:val="00E03D34"/>
    <w:rsid w:val="00E04B63"/>
    <w:rsid w:val="00E054ED"/>
    <w:rsid w:val="00E0641E"/>
    <w:rsid w:val="00E120CB"/>
    <w:rsid w:val="00E15A0E"/>
    <w:rsid w:val="00E17F1F"/>
    <w:rsid w:val="00E204E3"/>
    <w:rsid w:val="00E2343F"/>
    <w:rsid w:val="00E24988"/>
    <w:rsid w:val="00E24C66"/>
    <w:rsid w:val="00E2640A"/>
    <w:rsid w:val="00E30787"/>
    <w:rsid w:val="00E30B11"/>
    <w:rsid w:val="00E31EA9"/>
    <w:rsid w:val="00E33147"/>
    <w:rsid w:val="00E35EB9"/>
    <w:rsid w:val="00E428A6"/>
    <w:rsid w:val="00E4504E"/>
    <w:rsid w:val="00E50428"/>
    <w:rsid w:val="00E5232D"/>
    <w:rsid w:val="00E52516"/>
    <w:rsid w:val="00E535E9"/>
    <w:rsid w:val="00E53C5E"/>
    <w:rsid w:val="00E548C9"/>
    <w:rsid w:val="00E5491A"/>
    <w:rsid w:val="00E5637A"/>
    <w:rsid w:val="00E5756C"/>
    <w:rsid w:val="00E61E5A"/>
    <w:rsid w:val="00E620DA"/>
    <w:rsid w:val="00E637F1"/>
    <w:rsid w:val="00E649C5"/>
    <w:rsid w:val="00E65403"/>
    <w:rsid w:val="00E66311"/>
    <w:rsid w:val="00E675C3"/>
    <w:rsid w:val="00E67F04"/>
    <w:rsid w:val="00E71C84"/>
    <w:rsid w:val="00E73CBD"/>
    <w:rsid w:val="00E747BD"/>
    <w:rsid w:val="00E74871"/>
    <w:rsid w:val="00E75F91"/>
    <w:rsid w:val="00E772B6"/>
    <w:rsid w:val="00E80418"/>
    <w:rsid w:val="00E82806"/>
    <w:rsid w:val="00E835AA"/>
    <w:rsid w:val="00E8607C"/>
    <w:rsid w:val="00E8661E"/>
    <w:rsid w:val="00E87512"/>
    <w:rsid w:val="00E90DDC"/>
    <w:rsid w:val="00E951FD"/>
    <w:rsid w:val="00E96B08"/>
    <w:rsid w:val="00E96E86"/>
    <w:rsid w:val="00E97A48"/>
    <w:rsid w:val="00EA4C7E"/>
    <w:rsid w:val="00EA528C"/>
    <w:rsid w:val="00EA5A99"/>
    <w:rsid w:val="00EA7610"/>
    <w:rsid w:val="00EB06E2"/>
    <w:rsid w:val="00EB18ED"/>
    <w:rsid w:val="00EB1B0B"/>
    <w:rsid w:val="00EB32DE"/>
    <w:rsid w:val="00EB566C"/>
    <w:rsid w:val="00EB5EB8"/>
    <w:rsid w:val="00EB6332"/>
    <w:rsid w:val="00EB6A95"/>
    <w:rsid w:val="00EB6DEB"/>
    <w:rsid w:val="00ED1943"/>
    <w:rsid w:val="00ED1F15"/>
    <w:rsid w:val="00ED3814"/>
    <w:rsid w:val="00ED4189"/>
    <w:rsid w:val="00ED45DD"/>
    <w:rsid w:val="00ED51A6"/>
    <w:rsid w:val="00ED5296"/>
    <w:rsid w:val="00ED5A8E"/>
    <w:rsid w:val="00ED6871"/>
    <w:rsid w:val="00ED77EC"/>
    <w:rsid w:val="00EE0AF5"/>
    <w:rsid w:val="00EE0D35"/>
    <w:rsid w:val="00EE2884"/>
    <w:rsid w:val="00EE389F"/>
    <w:rsid w:val="00EE3F43"/>
    <w:rsid w:val="00EE5C12"/>
    <w:rsid w:val="00EF0519"/>
    <w:rsid w:val="00EF3739"/>
    <w:rsid w:val="00EF37F9"/>
    <w:rsid w:val="00EF3A7E"/>
    <w:rsid w:val="00EF3EE5"/>
    <w:rsid w:val="00F00CE8"/>
    <w:rsid w:val="00F01B5A"/>
    <w:rsid w:val="00F0569D"/>
    <w:rsid w:val="00F07961"/>
    <w:rsid w:val="00F1246B"/>
    <w:rsid w:val="00F13600"/>
    <w:rsid w:val="00F14ED7"/>
    <w:rsid w:val="00F1529B"/>
    <w:rsid w:val="00F15796"/>
    <w:rsid w:val="00F1668A"/>
    <w:rsid w:val="00F22A21"/>
    <w:rsid w:val="00F230D1"/>
    <w:rsid w:val="00F23F9F"/>
    <w:rsid w:val="00F33BDD"/>
    <w:rsid w:val="00F344F6"/>
    <w:rsid w:val="00F34F8D"/>
    <w:rsid w:val="00F40075"/>
    <w:rsid w:val="00F402C8"/>
    <w:rsid w:val="00F41D08"/>
    <w:rsid w:val="00F42BBA"/>
    <w:rsid w:val="00F44919"/>
    <w:rsid w:val="00F46017"/>
    <w:rsid w:val="00F47C82"/>
    <w:rsid w:val="00F47CC0"/>
    <w:rsid w:val="00F503B5"/>
    <w:rsid w:val="00F51358"/>
    <w:rsid w:val="00F51373"/>
    <w:rsid w:val="00F538FE"/>
    <w:rsid w:val="00F54491"/>
    <w:rsid w:val="00F54B37"/>
    <w:rsid w:val="00F5524E"/>
    <w:rsid w:val="00F5779F"/>
    <w:rsid w:val="00F63607"/>
    <w:rsid w:val="00F63CA9"/>
    <w:rsid w:val="00F63DCF"/>
    <w:rsid w:val="00F63EAD"/>
    <w:rsid w:val="00F65B49"/>
    <w:rsid w:val="00F65E26"/>
    <w:rsid w:val="00F66201"/>
    <w:rsid w:val="00F711A6"/>
    <w:rsid w:val="00F719F7"/>
    <w:rsid w:val="00F73470"/>
    <w:rsid w:val="00F74179"/>
    <w:rsid w:val="00F74817"/>
    <w:rsid w:val="00F81F68"/>
    <w:rsid w:val="00F835E5"/>
    <w:rsid w:val="00F83C2F"/>
    <w:rsid w:val="00F84012"/>
    <w:rsid w:val="00F849BA"/>
    <w:rsid w:val="00F84B75"/>
    <w:rsid w:val="00F84CA7"/>
    <w:rsid w:val="00F864B3"/>
    <w:rsid w:val="00F871E2"/>
    <w:rsid w:val="00F9115C"/>
    <w:rsid w:val="00F915F4"/>
    <w:rsid w:val="00F91A97"/>
    <w:rsid w:val="00F91CC9"/>
    <w:rsid w:val="00F92AA0"/>
    <w:rsid w:val="00F93663"/>
    <w:rsid w:val="00F95423"/>
    <w:rsid w:val="00FA0AE6"/>
    <w:rsid w:val="00FA2AFC"/>
    <w:rsid w:val="00FA4BE2"/>
    <w:rsid w:val="00FA74F4"/>
    <w:rsid w:val="00FB0A8D"/>
    <w:rsid w:val="00FB0C21"/>
    <w:rsid w:val="00FB10DC"/>
    <w:rsid w:val="00FB37AD"/>
    <w:rsid w:val="00FB620F"/>
    <w:rsid w:val="00FB6C52"/>
    <w:rsid w:val="00FB7015"/>
    <w:rsid w:val="00FC13F4"/>
    <w:rsid w:val="00FC25D7"/>
    <w:rsid w:val="00FC2AA3"/>
    <w:rsid w:val="00FC539F"/>
    <w:rsid w:val="00FC6D36"/>
    <w:rsid w:val="00FD0CBE"/>
    <w:rsid w:val="00FD5E2D"/>
    <w:rsid w:val="00FD7A47"/>
    <w:rsid w:val="00FE0BF5"/>
    <w:rsid w:val="00FE2B6B"/>
    <w:rsid w:val="00FE6EFA"/>
    <w:rsid w:val="00FF0A27"/>
    <w:rsid w:val="00FF13F2"/>
    <w:rsid w:val="00FF2AFA"/>
    <w:rsid w:val="00FF44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7E6"/>
    <w:pPr>
      <w:spacing w:after="160" w:line="259" w:lineRule="auto"/>
    </w:pPr>
    <w:rPr>
      <w:sz w:val="22"/>
      <w:szCs w:val="22"/>
      <w:lang w:eastAsia="en-US"/>
    </w:rPr>
  </w:style>
  <w:style w:type="paragraph" w:styleId="1">
    <w:name w:val="heading 1"/>
    <w:basedOn w:val="a"/>
    <w:next w:val="a"/>
    <w:link w:val="10"/>
    <w:qFormat/>
    <w:rsid w:val="008A0148"/>
    <w:pPr>
      <w:keepNext/>
      <w:overflowPunct w:val="0"/>
      <w:autoSpaceDE w:val="0"/>
      <w:autoSpaceDN w:val="0"/>
      <w:adjustRightInd w:val="0"/>
      <w:spacing w:after="0" w:line="240" w:lineRule="auto"/>
      <w:jc w:val="both"/>
      <w:textAlignment w:val="baseline"/>
      <w:outlineLvl w:val="0"/>
    </w:pPr>
    <w:rPr>
      <w:rFonts w:ascii="Times New Roman" w:eastAsia="Times New Roman" w:hAnsi="Times New Roman"/>
      <w:sz w:val="28"/>
      <w:szCs w:val="20"/>
      <w:lang w:eastAsia="ru-RU"/>
    </w:rPr>
  </w:style>
  <w:style w:type="paragraph" w:styleId="2">
    <w:name w:val="heading 2"/>
    <w:basedOn w:val="a"/>
    <w:next w:val="a"/>
    <w:link w:val="20"/>
    <w:qFormat/>
    <w:rsid w:val="008A0148"/>
    <w:pPr>
      <w:keepNext/>
      <w:spacing w:before="240" w:after="60" w:line="240" w:lineRule="auto"/>
      <w:outlineLvl w:val="1"/>
    </w:pPr>
    <w:rPr>
      <w:rFonts w:ascii="Arial" w:eastAsia="Times New Roman"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A0148"/>
    <w:rPr>
      <w:rFonts w:ascii="Times New Roman" w:eastAsia="Times New Roman" w:hAnsi="Times New Roman"/>
      <w:sz w:val="28"/>
    </w:rPr>
  </w:style>
  <w:style w:type="character" w:customStyle="1" w:styleId="20">
    <w:name w:val="Заголовок 2 Знак"/>
    <w:link w:val="2"/>
    <w:rsid w:val="008A0148"/>
    <w:rPr>
      <w:rFonts w:ascii="Arial" w:eastAsia="Times New Roman" w:hAnsi="Arial"/>
      <w:b/>
      <w:bCs/>
      <w:i/>
      <w:iCs/>
      <w:sz w:val="28"/>
      <w:szCs w:val="28"/>
    </w:rPr>
  </w:style>
  <w:style w:type="numbering" w:customStyle="1" w:styleId="11">
    <w:name w:val="Нет списка1"/>
    <w:next w:val="a2"/>
    <w:uiPriority w:val="99"/>
    <w:semiHidden/>
    <w:unhideWhenUsed/>
    <w:rsid w:val="008A0148"/>
  </w:style>
  <w:style w:type="paragraph" w:styleId="a3">
    <w:name w:val="Balloon Text"/>
    <w:basedOn w:val="a"/>
    <w:link w:val="a4"/>
    <w:uiPriority w:val="99"/>
    <w:semiHidden/>
    <w:unhideWhenUsed/>
    <w:rsid w:val="008A0148"/>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8A0148"/>
    <w:rPr>
      <w:rFonts w:ascii="Segoe UI" w:hAnsi="Segoe UI" w:cs="Segoe UI"/>
      <w:sz w:val="18"/>
      <w:szCs w:val="18"/>
      <w:lang w:eastAsia="en-US"/>
    </w:rPr>
  </w:style>
  <w:style w:type="table" w:styleId="a5">
    <w:name w:val="Table Grid"/>
    <w:basedOn w:val="a1"/>
    <w:rsid w:val="008A0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8A0148"/>
  </w:style>
  <w:style w:type="paragraph" w:customStyle="1" w:styleId="ConsPlusNormal">
    <w:name w:val="ConsPlusNormal"/>
    <w:link w:val="ConsPlusNormal0"/>
    <w:rsid w:val="008A0148"/>
    <w:pPr>
      <w:widowControl w:val="0"/>
      <w:autoSpaceDE w:val="0"/>
      <w:autoSpaceDN w:val="0"/>
    </w:pPr>
    <w:rPr>
      <w:rFonts w:eastAsia="Times New Roman" w:cs="Calibri"/>
      <w:sz w:val="22"/>
    </w:rPr>
  </w:style>
  <w:style w:type="paragraph" w:customStyle="1" w:styleId="ConsPlusTitle">
    <w:name w:val="ConsPlusTitle"/>
    <w:uiPriority w:val="99"/>
    <w:rsid w:val="008A0148"/>
    <w:pPr>
      <w:widowControl w:val="0"/>
      <w:autoSpaceDE w:val="0"/>
      <w:autoSpaceDN w:val="0"/>
      <w:adjustRightInd w:val="0"/>
    </w:pPr>
    <w:rPr>
      <w:rFonts w:ascii="Arial" w:eastAsia="Times New Roman" w:hAnsi="Arial" w:cs="Arial"/>
      <w:b/>
      <w:bCs/>
    </w:rPr>
  </w:style>
  <w:style w:type="paragraph" w:styleId="a6">
    <w:name w:val="header"/>
    <w:basedOn w:val="a"/>
    <w:link w:val="a7"/>
    <w:uiPriority w:val="99"/>
    <w:unhideWhenUsed/>
    <w:rsid w:val="008A0148"/>
    <w:pPr>
      <w:tabs>
        <w:tab w:val="center" w:pos="4677"/>
        <w:tab w:val="right" w:pos="9355"/>
      </w:tabs>
      <w:spacing w:after="0" w:line="240" w:lineRule="auto"/>
    </w:pPr>
    <w:rPr>
      <w:rFonts w:ascii="Times New Roman" w:eastAsia="Times New Roman" w:hAnsi="Times New Roman"/>
      <w:sz w:val="20"/>
      <w:szCs w:val="20"/>
      <w:lang w:val="x-none" w:eastAsia="ru-RU"/>
    </w:rPr>
  </w:style>
  <w:style w:type="character" w:customStyle="1" w:styleId="a7">
    <w:name w:val="Верхний колонтитул Знак"/>
    <w:link w:val="a6"/>
    <w:uiPriority w:val="99"/>
    <w:rsid w:val="008A0148"/>
    <w:rPr>
      <w:rFonts w:ascii="Times New Roman" w:eastAsia="Times New Roman" w:hAnsi="Times New Roman"/>
      <w:lang w:val="x-none"/>
    </w:rPr>
  </w:style>
  <w:style w:type="paragraph" w:styleId="a8">
    <w:name w:val="footer"/>
    <w:basedOn w:val="a"/>
    <w:link w:val="a9"/>
    <w:uiPriority w:val="99"/>
    <w:unhideWhenUsed/>
    <w:rsid w:val="008A0148"/>
    <w:pPr>
      <w:tabs>
        <w:tab w:val="center" w:pos="4677"/>
        <w:tab w:val="right" w:pos="9355"/>
      </w:tabs>
      <w:spacing w:after="0" w:line="240" w:lineRule="auto"/>
    </w:pPr>
    <w:rPr>
      <w:rFonts w:ascii="Times New Roman" w:eastAsia="Times New Roman" w:hAnsi="Times New Roman"/>
      <w:sz w:val="20"/>
      <w:szCs w:val="20"/>
      <w:lang w:val="x-none" w:eastAsia="ru-RU"/>
    </w:rPr>
  </w:style>
  <w:style w:type="character" w:customStyle="1" w:styleId="a9">
    <w:name w:val="Нижний колонтитул Знак"/>
    <w:link w:val="a8"/>
    <w:uiPriority w:val="99"/>
    <w:rsid w:val="008A0148"/>
    <w:rPr>
      <w:rFonts w:ascii="Times New Roman" w:eastAsia="Times New Roman" w:hAnsi="Times New Roman"/>
      <w:lang w:val="x-none"/>
    </w:rPr>
  </w:style>
  <w:style w:type="numbering" w:customStyle="1" w:styleId="111">
    <w:name w:val="Нет списка111"/>
    <w:next w:val="a2"/>
    <w:uiPriority w:val="99"/>
    <w:semiHidden/>
    <w:unhideWhenUsed/>
    <w:rsid w:val="008A0148"/>
  </w:style>
  <w:style w:type="paragraph" w:styleId="aa">
    <w:name w:val="No Spacing"/>
    <w:uiPriority w:val="1"/>
    <w:qFormat/>
    <w:rsid w:val="008A0148"/>
    <w:rPr>
      <w:sz w:val="22"/>
      <w:szCs w:val="22"/>
      <w:lang w:eastAsia="en-US"/>
    </w:rPr>
  </w:style>
  <w:style w:type="paragraph" w:customStyle="1" w:styleId="ConsPlusNonformat">
    <w:name w:val="ConsPlusNonformat"/>
    <w:rsid w:val="008A0148"/>
    <w:pPr>
      <w:widowControl w:val="0"/>
      <w:autoSpaceDE w:val="0"/>
      <w:autoSpaceDN w:val="0"/>
    </w:pPr>
    <w:rPr>
      <w:rFonts w:ascii="Courier New" w:eastAsia="Times New Roman" w:hAnsi="Courier New" w:cs="Courier New"/>
    </w:rPr>
  </w:style>
  <w:style w:type="character" w:styleId="ab">
    <w:name w:val="Hyperlink"/>
    <w:uiPriority w:val="99"/>
    <w:unhideWhenUsed/>
    <w:rsid w:val="008A0148"/>
    <w:rPr>
      <w:color w:val="0000FF"/>
      <w:u w:val="single"/>
    </w:rPr>
  </w:style>
  <w:style w:type="paragraph" w:styleId="ac">
    <w:name w:val="endnote text"/>
    <w:basedOn w:val="a"/>
    <w:link w:val="ad"/>
    <w:uiPriority w:val="99"/>
    <w:semiHidden/>
    <w:unhideWhenUsed/>
    <w:rsid w:val="008A0148"/>
    <w:pPr>
      <w:spacing w:after="0" w:line="240" w:lineRule="auto"/>
    </w:pPr>
    <w:rPr>
      <w:sz w:val="20"/>
      <w:szCs w:val="20"/>
      <w:lang w:val="x-none" w:eastAsia="x-none"/>
    </w:rPr>
  </w:style>
  <w:style w:type="character" w:customStyle="1" w:styleId="ad">
    <w:name w:val="Текст концевой сноски Знак"/>
    <w:link w:val="ac"/>
    <w:uiPriority w:val="99"/>
    <w:semiHidden/>
    <w:rsid w:val="008A0148"/>
    <w:rPr>
      <w:lang w:val="x-none" w:eastAsia="x-none"/>
    </w:rPr>
  </w:style>
  <w:style w:type="paragraph" w:styleId="ae">
    <w:name w:val="footnote text"/>
    <w:basedOn w:val="a"/>
    <w:link w:val="af"/>
    <w:uiPriority w:val="99"/>
    <w:unhideWhenUsed/>
    <w:rsid w:val="008A0148"/>
    <w:pPr>
      <w:spacing w:after="0" w:line="240" w:lineRule="auto"/>
    </w:pPr>
    <w:rPr>
      <w:sz w:val="20"/>
      <w:szCs w:val="20"/>
      <w:lang w:val="x-none" w:eastAsia="x-none"/>
    </w:rPr>
  </w:style>
  <w:style w:type="character" w:customStyle="1" w:styleId="af">
    <w:name w:val="Текст сноски Знак"/>
    <w:link w:val="ae"/>
    <w:uiPriority w:val="99"/>
    <w:rsid w:val="008A0148"/>
    <w:rPr>
      <w:lang w:val="x-none" w:eastAsia="x-none"/>
    </w:rPr>
  </w:style>
  <w:style w:type="character" w:styleId="af0">
    <w:name w:val="footnote reference"/>
    <w:uiPriority w:val="99"/>
    <w:unhideWhenUsed/>
    <w:rsid w:val="008A0148"/>
    <w:rPr>
      <w:vertAlign w:val="superscript"/>
    </w:rPr>
  </w:style>
  <w:style w:type="table" w:customStyle="1" w:styleId="12">
    <w:name w:val="Сетка таблицы1"/>
    <w:basedOn w:val="a1"/>
    <w:next w:val="a5"/>
    <w:rsid w:val="008A0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endnote reference"/>
    <w:uiPriority w:val="99"/>
    <w:semiHidden/>
    <w:unhideWhenUsed/>
    <w:rsid w:val="008A0148"/>
    <w:rPr>
      <w:vertAlign w:val="superscript"/>
    </w:rPr>
  </w:style>
  <w:style w:type="paragraph" w:customStyle="1" w:styleId="formattext">
    <w:name w:val="formattext"/>
    <w:basedOn w:val="a"/>
    <w:rsid w:val="008A0148"/>
    <w:pPr>
      <w:spacing w:before="100" w:beforeAutospacing="1" w:after="100" w:afterAutospacing="1" w:line="240" w:lineRule="auto"/>
    </w:pPr>
    <w:rPr>
      <w:rFonts w:ascii="Times New Roman" w:hAnsi="Times New Roman"/>
      <w:sz w:val="24"/>
      <w:szCs w:val="24"/>
      <w:lang w:eastAsia="ru-RU"/>
    </w:rPr>
  </w:style>
  <w:style w:type="character" w:styleId="af2">
    <w:name w:val="annotation reference"/>
    <w:uiPriority w:val="99"/>
    <w:semiHidden/>
    <w:unhideWhenUsed/>
    <w:rsid w:val="008A0148"/>
    <w:rPr>
      <w:sz w:val="16"/>
      <w:szCs w:val="16"/>
    </w:rPr>
  </w:style>
  <w:style w:type="paragraph" w:styleId="af3">
    <w:name w:val="annotation text"/>
    <w:basedOn w:val="a"/>
    <w:link w:val="af4"/>
    <w:uiPriority w:val="99"/>
    <w:semiHidden/>
    <w:unhideWhenUsed/>
    <w:rsid w:val="008A0148"/>
    <w:pPr>
      <w:spacing w:after="0" w:line="240" w:lineRule="auto"/>
    </w:pPr>
    <w:rPr>
      <w:rFonts w:ascii="Times New Roman" w:eastAsia="Times New Roman" w:hAnsi="Times New Roman"/>
      <w:sz w:val="20"/>
      <w:szCs w:val="20"/>
      <w:lang w:val="x-none" w:eastAsia="ru-RU"/>
    </w:rPr>
  </w:style>
  <w:style w:type="character" w:customStyle="1" w:styleId="af4">
    <w:name w:val="Текст примечания Знак"/>
    <w:link w:val="af3"/>
    <w:uiPriority w:val="99"/>
    <w:semiHidden/>
    <w:rsid w:val="008A0148"/>
    <w:rPr>
      <w:rFonts w:ascii="Times New Roman" w:eastAsia="Times New Roman" w:hAnsi="Times New Roman"/>
      <w:lang w:val="x-none"/>
    </w:rPr>
  </w:style>
  <w:style w:type="paragraph" w:styleId="af5">
    <w:name w:val="annotation subject"/>
    <w:basedOn w:val="af3"/>
    <w:next w:val="af3"/>
    <w:link w:val="af6"/>
    <w:uiPriority w:val="99"/>
    <w:semiHidden/>
    <w:unhideWhenUsed/>
    <w:rsid w:val="008A0148"/>
    <w:rPr>
      <w:b/>
      <w:bCs/>
    </w:rPr>
  </w:style>
  <w:style w:type="character" w:customStyle="1" w:styleId="af6">
    <w:name w:val="Тема примечания Знак"/>
    <w:link w:val="af5"/>
    <w:uiPriority w:val="99"/>
    <w:semiHidden/>
    <w:rsid w:val="008A0148"/>
    <w:rPr>
      <w:rFonts w:ascii="Times New Roman" w:eastAsia="Times New Roman" w:hAnsi="Times New Roman"/>
      <w:b/>
      <w:bCs/>
      <w:lang w:val="x-none"/>
    </w:rPr>
  </w:style>
  <w:style w:type="character" w:customStyle="1" w:styleId="hl">
    <w:name w:val="hl"/>
    <w:rsid w:val="008A0148"/>
  </w:style>
  <w:style w:type="character" w:customStyle="1" w:styleId="nobr">
    <w:name w:val="nobr"/>
    <w:rsid w:val="008A0148"/>
  </w:style>
  <w:style w:type="paragraph" w:styleId="af7">
    <w:name w:val="List Paragraph"/>
    <w:basedOn w:val="a"/>
    <w:uiPriority w:val="34"/>
    <w:qFormat/>
    <w:rsid w:val="008A0148"/>
    <w:pPr>
      <w:spacing w:after="0" w:line="240" w:lineRule="auto"/>
      <w:ind w:left="720"/>
      <w:contextualSpacing/>
    </w:pPr>
    <w:rPr>
      <w:rFonts w:ascii="Times New Roman" w:eastAsia="Times New Roman" w:hAnsi="Times New Roman"/>
      <w:sz w:val="20"/>
      <w:szCs w:val="20"/>
      <w:lang w:eastAsia="ru-RU"/>
    </w:rPr>
  </w:style>
  <w:style w:type="paragraph" w:customStyle="1" w:styleId="13">
    <w:name w:val="Обычный1"/>
    <w:rsid w:val="008A0148"/>
    <w:rPr>
      <w:rFonts w:ascii="Times New Roman" w:eastAsia="Times New Roman" w:hAnsi="Times New Roman"/>
      <w:sz w:val="24"/>
    </w:rPr>
  </w:style>
  <w:style w:type="paragraph" w:styleId="af8">
    <w:name w:val="Normal (Web)"/>
    <w:basedOn w:val="a"/>
    <w:rsid w:val="008A0148"/>
    <w:pPr>
      <w:spacing w:after="0" w:line="240" w:lineRule="auto"/>
    </w:pPr>
    <w:rPr>
      <w:rFonts w:ascii="Times New Roman" w:eastAsia="Times New Roman" w:hAnsi="Times New Roman"/>
      <w:sz w:val="24"/>
      <w:szCs w:val="24"/>
      <w:lang w:eastAsia="ru-RU"/>
    </w:rPr>
  </w:style>
  <w:style w:type="paragraph" w:styleId="af9">
    <w:name w:val="Body Text"/>
    <w:basedOn w:val="a"/>
    <w:link w:val="afa"/>
    <w:rsid w:val="008A0148"/>
    <w:pPr>
      <w:spacing w:after="0" w:line="240" w:lineRule="auto"/>
      <w:jc w:val="both"/>
    </w:pPr>
    <w:rPr>
      <w:rFonts w:ascii="Times New Roman" w:eastAsia="Times New Roman" w:hAnsi="Times New Roman"/>
      <w:sz w:val="28"/>
      <w:szCs w:val="20"/>
      <w:lang w:eastAsia="ru-RU"/>
    </w:rPr>
  </w:style>
  <w:style w:type="character" w:customStyle="1" w:styleId="afa">
    <w:name w:val="Основной текст Знак"/>
    <w:link w:val="af9"/>
    <w:rsid w:val="008A0148"/>
    <w:rPr>
      <w:rFonts w:ascii="Times New Roman" w:eastAsia="Times New Roman" w:hAnsi="Times New Roman"/>
      <w:sz w:val="28"/>
    </w:rPr>
  </w:style>
  <w:style w:type="character" w:styleId="afb">
    <w:name w:val="Strong"/>
    <w:qFormat/>
    <w:rsid w:val="008A0148"/>
    <w:rPr>
      <w:b/>
      <w:bCs/>
    </w:rPr>
  </w:style>
  <w:style w:type="paragraph" w:customStyle="1" w:styleId="afc">
    <w:name w:val="Нормальный (таблица)"/>
    <w:basedOn w:val="a"/>
    <w:next w:val="a"/>
    <w:uiPriority w:val="99"/>
    <w:rsid w:val="008A0148"/>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ConsPlusNormal0">
    <w:name w:val="ConsPlusNormal Знак"/>
    <w:link w:val="ConsPlusNormal"/>
    <w:locked/>
    <w:rsid w:val="008D6ECB"/>
    <w:rPr>
      <w:rFonts w:eastAsia="Times New Roman" w:cs="Calibri"/>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7E6"/>
    <w:pPr>
      <w:spacing w:after="160" w:line="259" w:lineRule="auto"/>
    </w:pPr>
    <w:rPr>
      <w:sz w:val="22"/>
      <w:szCs w:val="22"/>
      <w:lang w:eastAsia="en-US"/>
    </w:rPr>
  </w:style>
  <w:style w:type="paragraph" w:styleId="1">
    <w:name w:val="heading 1"/>
    <w:basedOn w:val="a"/>
    <w:next w:val="a"/>
    <w:link w:val="10"/>
    <w:qFormat/>
    <w:rsid w:val="008A0148"/>
    <w:pPr>
      <w:keepNext/>
      <w:overflowPunct w:val="0"/>
      <w:autoSpaceDE w:val="0"/>
      <w:autoSpaceDN w:val="0"/>
      <w:adjustRightInd w:val="0"/>
      <w:spacing w:after="0" w:line="240" w:lineRule="auto"/>
      <w:jc w:val="both"/>
      <w:textAlignment w:val="baseline"/>
      <w:outlineLvl w:val="0"/>
    </w:pPr>
    <w:rPr>
      <w:rFonts w:ascii="Times New Roman" w:eastAsia="Times New Roman" w:hAnsi="Times New Roman"/>
      <w:sz w:val="28"/>
      <w:szCs w:val="20"/>
      <w:lang w:eastAsia="ru-RU"/>
    </w:rPr>
  </w:style>
  <w:style w:type="paragraph" w:styleId="2">
    <w:name w:val="heading 2"/>
    <w:basedOn w:val="a"/>
    <w:next w:val="a"/>
    <w:link w:val="20"/>
    <w:qFormat/>
    <w:rsid w:val="008A0148"/>
    <w:pPr>
      <w:keepNext/>
      <w:spacing w:before="240" w:after="60" w:line="240" w:lineRule="auto"/>
      <w:outlineLvl w:val="1"/>
    </w:pPr>
    <w:rPr>
      <w:rFonts w:ascii="Arial" w:eastAsia="Times New Roman" w:hAnsi="Arial"/>
      <w:b/>
      <w:bCs/>
      <w:i/>
      <w:i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8A0148"/>
    <w:rPr>
      <w:rFonts w:ascii="Times New Roman" w:eastAsia="Times New Roman" w:hAnsi="Times New Roman"/>
      <w:sz w:val="28"/>
    </w:rPr>
  </w:style>
  <w:style w:type="character" w:customStyle="1" w:styleId="20">
    <w:name w:val="Заголовок 2 Знак"/>
    <w:link w:val="2"/>
    <w:rsid w:val="008A0148"/>
    <w:rPr>
      <w:rFonts w:ascii="Arial" w:eastAsia="Times New Roman" w:hAnsi="Arial"/>
      <w:b/>
      <w:bCs/>
      <w:i/>
      <w:iCs/>
      <w:sz w:val="28"/>
      <w:szCs w:val="28"/>
    </w:rPr>
  </w:style>
  <w:style w:type="numbering" w:customStyle="1" w:styleId="11">
    <w:name w:val="Нет списка1"/>
    <w:next w:val="a2"/>
    <w:uiPriority w:val="99"/>
    <w:semiHidden/>
    <w:unhideWhenUsed/>
    <w:rsid w:val="008A0148"/>
  </w:style>
  <w:style w:type="paragraph" w:styleId="a3">
    <w:name w:val="Balloon Text"/>
    <w:basedOn w:val="a"/>
    <w:link w:val="a4"/>
    <w:uiPriority w:val="99"/>
    <w:semiHidden/>
    <w:unhideWhenUsed/>
    <w:rsid w:val="008A0148"/>
    <w:pPr>
      <w:spacing w:after="0" w:line="240" w:lineRule="auto"/>
    </w:pPr>
    <w:rPr>
      <w:rFonts w:ascii="Segoe UI" w:hAnsi="Segoe UI" w:cs="Segoe UI"/>
      <w:sz w:val="18"/>
      <w:szCs w:val="18"/>
    </w:rPr>
  </w:style>
  <w:style w:type="character" w:customStyle="1" w:styleId="a4">
    <w:name w:val="Текст выноски Знак"/>
    <w:link w:val="a3"/>
    <w:uiPriority w:val="99"/>
    <w:semiHidden/>
    <w:rsid w:val="008A0148"/>
    <w:rPr>
      <w:rFonts w:ascii="Segoe UI" w:hAnsi="Segoe UI" w:cs="Segoe UI"/>
      <w:sz w:val="18"/>
      <w:szCs w:val="18"/>
      <w:lang w:eastAsia="en-US"/>
    </w:rPr>
  </w:style>
  <w:style w:type="table" w:styleId="a5">
    <w:name w:val="Table Grid"/>
    <w:basedOn w:val="a1"/>
    <w:rsid w:val="008A0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2"/>
    <w:uiPriority w:val="99"/>
    <w:semiHidden/>
    <w:unhideWhenUsed/>
    <w:rsid w:val="008A0148"/>
  </w:style>
  <w:style w:type="paragraph" w:customStyle="1" w:styleId="ConsPlusNormal">
    <w:name w:val="ConsPlusNormal"/>
    <w:link w:val="ConsPlusNormal0"/>
    <w:rsid w:val="008A0148"/>
    <w:pPr>
      <w:widowControl w:val="0"/>
      <w:autoSpaceDE w:val="0"/>
      <w:autoSpaceDN w:val="0"/>
    </w:pPr>
    <w:rPr>
      <w:rFonts w:eastAsia="Times New Roman" w:cs="Calibri"/>
      <w:sz w:val="22"/>
    </w:rPr>
  </w:style>
  <w:style w:type="paragraph" w:customStyle="1" w:styleId="ConsPlusTitle">
    <w:name w:val="ConsPlusTitle"/>
    <w:uiPriority w:val="99"/>
    <w:rsid w:val="008A0148"/>
    <w:pPr>
      <w:widowControl w:val="0"/>
      <w:autoSpaceDE w:val="0"/>
      <w:autoSpaceDN w:val="0"/>
      <w:adjustRightInd w:val="0"/>
    </w:pPr>
    <w:rPr>
      <w:rFonts w:ascii="Arial" w:eastAsia="Times New Roman" w:hAnsi="Arial" w:cs="Arial"/>
      <w:b/>
      <w:bCs/>
    </w:rPr>
  </w:style>
  <w:style w:type="paragraph" w:styleId="a6">
    <w:name w:val="header"/>
    <w:basedOn w:val="a"/>
    <w:link w:val="a7"/>
    <w:uiPriority w:val="99"/>
    <w:unhideWhenUsed/>
    <w:rsid w:val="008A0148"/>
    <w:pPr>
      <w:tabs>
        <w:tab w:val="center" w:pos="4677"/>
        <w:tab w:val="right" w:pos="9355"/>
      </w:tabs>
      <w:spacing w:after="0" w:line="240" w:lineRule="auto"/>
    </w:pPr>
    <w:rPr>
      <w:rFonts w:ascii="Times New Roman" w:eastAsia="Times New Roman" w:hAnsi="Times New Roman"/>
      <w:sz w:val="20"/>
      <w:szCs w:val="20"/>
      <w:lang w:val="x-none" w:eastAsia="ru-RU"/>
    </w:rPr>
  </w:style>
  <w:style w:type="character" w:customStyle="1" w:styleId="a7">
    <w:name w:val="Верхний колонтитул Знак"/>
    <w:link w:val="a6"/>
    <w:uiPriority w:val="99"/>
    <w:rsid w:val="008A0148"/>
    <w:rPr>
      <w:rFonts w:ascii="Times New Roman" w:eastAsia="Times New Roman" w:hAnsi="Times New Roman"/>
      <w:lang w:val="x-none"/>
    </w:rPr>
  </w:style>
  <w:style w:type="paragraph" w:styleId="a8">
    <w:name w:val="footer"/>
    <w:basedOn w:val="a"/>
    <w:link w:val="a9"/>
    <w:uiPriority w:val="99"/>
    <w:unhideWhenUsed/>
    <w:rsid w:val="008A0148"/>
    <w:pPr>
      <w:tabs>
        <w:tab w:val="center" w:pos="4677"/>
        <w:tab w:val="right" w:pos="9355"/>
      </w:tabs>
      <w:spacing w:after="0" w:line="240" w:lineRule="auto"/>
    </w:pPr>
    <w:rPr>
      <w:rFonts w:ascii="Times New Roman" w:eastAsia="Times New Roman" w:hAnsi="Times New Roman"/>
      <w:sz w:val="20"/>
      <w:szCs w:val="20"/>
      <w:lang w:val="x-none" w:eastAsia="ru-RU"/>
    </w:rPr>
  </w:style>
  <w:style w:type="character" w:customStyle="1" w:styleId="a9">
    <w:name w:val="Нижний колонтитул Знак"/>
    <w:link w:val="a8"/>
    <w:uiPriority w:val="99"/>
    <w:rsid w:val="008A0148"/>
    <w:rPr>
      <w:rFonts w:ascii="Times New Roman" w:eastAsia="Times New Roman" w:hAnsi="Times New Roman"/>
      <w:lang w:val="x-none"/>
    </w:rPr>
  </w:style>
  <w:style w:type="numbering" w:customStyle="1" w:styleId="111">
    <w:name w:val="Нет списка111"/>
    <w:next w:val="a2"/>
    <w:uiPriority w:val="99"/>
    <w:semiHidden/>
    <w:unhideWhenUsed/>
    <w:rsid w:val="008A0148"/>
  </w:style>
  <w:style w:type="paragraph" w:styleId="aa">
    <w:name w:val="No Spacing"/>
    <w:uiPriority w:val="1"/>
    <w:qFormat/>
    <w:rsid w:val="008A0148"/>
    <w:rPr>
      <w:sz w:val="22"/>
      <w:szCs w:val="22"/>
      <w:lang w:eastAsia="en-US"/>
    </w:rPr>
  </w:style>
  <w:style w:type="paragraph" w:customStyle="1" w:styleId="ConsPlusNonformat">
    <w:name w:val="ConsPlusNonformat"/>
    <w:rsid w:val="008A0148"/>
    <w:pPr>
      <w:widowControl w:val="0"/>
      <w:autoSpaceDE w:val="0"/>
      <w:autoSpaceDN w:val="0"/>
    </w:pPr>
    <w:rPr>
      <w:rFonts w:ascii="Courier New" w:eastAsia="Times New Roman" w:hAnsi="Courier New" w:cs="Courier New"/>
    </w:rPr>
  </w:style>
  <w:style w:type="character" w:styleId="ab">
    <w:name w:val="Hyperlink"/>
    <w:uiPriority w:val="99"/>
    <w:unhideWhenUsed/>
    <w:rsid w:val="008A0148"/>
    <w:rPr>
      <w:color w:val="0000FF"/>
      <w:u w:val="single"/>
    </w:rPr>
  </w:style>
  <w:style w:type="paragraph" w:styleId="ac">
    <w:name w:val="endnote text"/>
    <w:basedOn w:val="a"/>
    <w:link w:val="ad"/>
    <w:uiPriority w:val="99"/>
    <w:semiHidden/>
    <w:unhideWhenUsed/>
    <w:rsid w:val="008A0148"/>
    <w:pPr>
      <w:spacing w:after="0" w:line="240" w:lineRule="auto"/>
    </w:pPr>
    <w:rPr>
      <w:sz w:val="20"/>
      <w:szCs w:val="20"/>
      <w:lang w:val="x-none" w:eastAsia="x-none"/>
    </w:rPr>
  </w:style>
  <w:style w:type="character" w:customStyle="1" w:styleId="ad">
    <w:name w:val="Текст концевой сноски Знак"/>
    <w:link w:val="ac"/>
    <w:uiPriority w:val="99"/>
    <w:semiHidden/>
    <w:rsid w:val="008A0148"/>
    <w:rPr>
      <w:lang w:val="x-none" w:eastAsia="x-none"/>
    </w:rPr>
  </w:style>
  <w:style w:type="paragraph" w:styleId="ae">
    <w:name w:val="footnote text"/>
    <w:basedOn w:val="a"/>
    <w:link w:val="af"/>
    <w:uiPriority w:val="99"/>
    <w:unhideWhenUsed/>
    <w:rsid w:val="008A0148"/>
    <w:pPr>
      <w:spacing w:after="0" w:line="240" w:lineRule="auto"/>
    </w:pPr>
    <w:rPr>
      <w:sz w:val="20"/>
      <w:szCs w:val="20"/>
      <w:lang w:val="x-none" w:eastAsia="x-none"/>
    </w:rPr>
  </w:style>
  <w:style w:type="character" w:customStyle="1" w:styleId="af">
    <w:name w:val="Текст сноски Знак"/>
    <w:link w:val="ae"/>
    <w:uiPriority w:val="99"/>
    <w:rsid w:val="008A0148"/>
    <w:rPr>
      <w:lang w:val="x-none" w:eastAsia="x-none"/>
    </w:rPr>
  </w:style>
  <w:style w:type="character" w:styleId="af0">
    <w:name w:val="footnote reference"/>
    <w:uiPriority w:val="99"/>
    <w:unhideWhenUsed/>
    <w:rsid w:val="008A0148"/>
    <w:rPr>
      <w:vertAlign w:val="superscript"/>
    </w:rPr>
  </w:style>
  <w:style w:type="table" w:customStyle="1" w:styleId="12">
    <w:name w:val="Сетка таблицы1"/>
    <w:basedOn w:val="a1"/>
    <w:next w:val="a5"/>
    <w:rsid w:val="008A014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1">
    <w:name w:val="endnote reference"/>
    <w:uiPriority w:val="99"/>
    <w:semiHidden/>
    <w:unhideWhenUsed/>
    <w:rsid w:val="008A0148"/>
    <w:rPr>
      <w:vertAlign w:val="superscript"/>
    </w:rPr>
  </w:style>
  <w:style w:type="paragraph" w:customStyle="1" w:styleId="formattext">
    <w:name w:val="formattext"/>
    <w:basedOn w:val="a"/>
    <w:rsid w:val="008A0148"/>
    <w:pPr>
      <w:spacing w:before="100" w:beforeAutospacing="1" w:after="100" w:afterAutospacing="1" w:line="240" w:lineRule="auto"/>
    </w:pPr>
    <w:rPr>
      <w:rFonts w:ascii="Times New Roman" w:hAnsi="Times New Roman"/>
      <w:sz w:val="24"/>
      <w:szCs w:val="24"/>
      <w:lang w:eastAsia="ru-RU"/>
    </w:rPr>
  </w:style>
  <w:style w:type="character" w:styleId="af2">
    <w:name w:val="annotation reference"/>
    <w:uiPriority w:val="99"/>
    <w:semiHidden/>
    <w:unhideWhenUsed/>
    <w:rsid w:val="008A0148"/>
    <w:rPr>
      <w:sz w:val="16"/>
      <w:szCs w:val="16"/>
    </w:rPr>
  </w:style>
  <w:style w:type="paragraph" w:styleId="af3">
    <w:name w:val="annotation text"/>
    <w:basedOn w:val="a"/>
    <w:link w:val="af4"/>
    <w:uiPriority w:val="99"/>
    <w:semiHidden/>
    <w:unhideWhenUsed/>
    <w:rsid w:val="008A0148"/>
    <w:pPr>
      <w:spacing w:after="0" w:line="240" w:lineRule="auto"/>
    </w:pPr>
    <w:rPr>
      <w:rFonts w:ascii="Times New Roman" w:eastAsia="Times New Roman" w:hAnsi="Times New Roman"/>
      <w:sz w:val="20"/>
      <w:szCs w:val="20"/>
      <w:lang w:val="x-none" w:eastAsia="ru-RU"/>
    </w:rPr>
  </w:style>
  <w:style w:type="character" w:customStyle="1" w:styleId="af4">
    <w:name w:val="Текст примечания Знак"/>
    <w:link w:val="af3"/>
    <w:uiPriority w:val="99"/>
    <w:semiHidden/>
    <w:rsid w:val="008A0148"/>
    <w:rPr>
      <w:rFonts w:ascii="Times New Roman" w:eastAsia="Times New Roman" w:hAnsi="Times New Roman"/>
      <w:lang w:val="x-none"/>
    </w:rPr>
  </w:style>
  <w:style w:type="paragraph" w:styleId="af5">
    <w:name w:val="annotation subject"/>
    <w:basedOn w:val="af3"/>
    <w:next w:val="af3"/>
    <w:link w:val="af6"/>
    <w:uiPriority w:val="99"/>
    <w:semiHidden/>
    <w:unhideWhenUsed/>
    <w:rsid w:val="008A0148"/>
    <w:rPr>
      <w:b/>
      <w:bCs/>
    </w:rPr>
  </w:style>
  <w:style w:type="character" w:customStyle="1" w:styleId="af6">
    <w:name w:val="Тема примечания Знак"/>
    <w:link w:val="af5"/>
    <w:uiPriority w:val="99"/>
    <w:semiHidden/>
    <w:rsid w:val="008A0148"/>
    <w:rPr>
      <w:rFonts w:ascii="Times New Roman" w:eastAsia="Times New Roman" w:hAnsi="Times New Roman"/>
      <w:b/>
      <w:bCs/>
      <w:lang w:val="x-none"/>
    </w:rPr>
  </w:style>
  <w:style w:type="character" w:customStyle="1" w:styleId="hl">
    <w:name w:val="hl"/>
    <w:rsid w:val="008A0148"/>
  </w:style>
  <w:style w:type="character" w:customStyle="1" w:styleId="nobr">
    <w:name w:val="nobr"/>
    <w:rsid w:val="008A0148"/>
  </w:style>
  <w:style w:type="paragraph" w:styleId="af7">
    <w:name w:val="List Paragraph"/>
    <w:basedOn w:val="a"/>
    <w:uiPriority w:val="34"/>
    <w:qFormat/>
    <w:rsid w:val="008A0148"/>
    <w:pPr>
      <w:spacing w:after="0" w:line="240" w:lineRule="auto"/>
      <w:ind w:left="720"/>
      <w:contextualSpacing/>
    </w:pPr>
    <w:rPr>
      <w:rFonts w:ascii="Times New Roman" w:eastAsia="Times New Roman" w:hAnsi="Times New Roman"/>
      <w:sz w:val="20"/>
      <w:szCs w:val="20"/>
      <w:lang w:eastAsia="ru-RU"/>
    </w:rPr>
  </w:style>
  <w:style w:type="paragraph" w:customStyle="1" w:styleId="13">
    <w:name w:val="Обычный1"/>
    <w:rsid w:val="008A0148"/>
    <w:rPr>
      <w:rFonts w:ascii="Times New Roman" w:eastAsia="Times New Roman" w:hAnsi="Times New Roman"/>
      <w:sz w:val="24"/>
    </w:rPr>
  </w:style>
  <w:style w:type="paragraph" w:styleId="af8">
    <w:name w:val="Normal (Web)"/>
    <w:basedOn w:val="a"/>
    <w:rsid w:val="008A0148"/>
    <w:pPr>
      <w:spacing w:after="0" w:line="240" w:lineRule="auto"/>
    </w:pPr>
    <w:rPr>
      <w:rFonts w:ascii="Times New Roman" w:eastAsia="Times New Roman" w:hAnsi="Times New Roman"/>
      <w:sz w:val="24"/>
      <w:szCs w:val="24"/>
      <w:lang w:eastAsia="ru-RU"/>
    </w:rPr>
  </w:style>
  <w:style w:type="paragraph" w:styleId="af9">
    <w:name w:val="Body Text"/>
    <w:basedOn w:val="a"/>
    <w:link w:val="afa"/>
    <w:rsid w:val="008A0148"/>
    <w:pPr>
      <w:spacing w:after="0" w:line="240" w:lineRule="auto"/>
      <w:jc w:val="both"/>
    </w:pPr>
    <w:rPr>
      <w:rFonts w:ascii="Times New Roman" w:eastAsia="Times New Roman" w:hAnsi="Times New Roman"/>
      <w:sz w:val="28"/>
      <w:szCs w:val="20"/>
      <w:lang w:eastAsia="ru-RU"/>
    </w:rPr>
  </w:style>
  <w:style w:type="character" w:customStyle="1" w:styleId="afa">
    <w:name w:val="Основной текст Знак"/>
    <w:link w:val="af9"/>
    <w:rsid w:val="008A0148"/>
    <w:rPr>
      <w:rFonts w:ascii="Times New Roman" w:eastAsia="Times New Roman" w:hAnsi="Times New Roman"/>
      <w:sz w:val="28"/>
    </w:rPr>
  </w:style>
  <w:style w:type="character" w:styleId="afb">
    <w:name w:val="Strong"/>
    <w:qFormat/>
    <w:rsid w:val="008A0148"/>
    <w:rPr>
      <w:b/>
      <w:bCs/>
    </w:rPr>
  </w:style>
  <w:style w:type="paragraph" w:customStyle="1" w:styleId="afc">
    <w:name w:val="Нормальный (таблица)"/>
    <w:basedOn w:val="a"/>
    <w:next w:val="a"/>
    <w:uiPriority w:val="99"/>
    <w:rsid w:val="008A0148"/>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ConsPlusNormal0">
    <w:name w:val="ConsPlusNormal Знак"/>
    <w:link w:val="ConsPlusNormal"/>
    <w:locked/>
    <w:rsid w:val="008D6ECB"/>
    <w:rPr>
      <w:rFonts w:eastAsia="Times New Roman" w:cs="Calibr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80244">
      <w:bodyDiv w:val="1"/>
      <w:marLeft w:val="0"/>
      <w:marRight w:val="0"/>
      <w:marTop w:val="0"/>
      <w:marBottom w:val="0"/>
      <w:divBdr>
        <w:top w:val="none" w:sz="0" w:space="0" w:color="auto"/>
        <w:left w:val="none" w:sz="0" w:space="0" w:color="auto"/>
        <w:bottom w:val="none" w:sz="0" w:space="0" w:color="auto"/>
        <w:right w:val="none" w:sz="0" w:space="0" w:color="auto"/>
      </w:divBdr>
    </w:div>
    <w:div w:id="156727936">
      <w:bodyDiv w:val="1"/>
      <w:marLeft w:val="0"/>
      <w:marRight w:val="0"/>
      <w:marTop w:val="0"/>
      <w:marBottom w:val="0"/>
      <w:divBdr>
        <w:top w:val="none" w:sz="0" w:space="0" w:color="auto"/>
        <w:left w:val="none" w:sz="0" w:space="0" w:color="auto"/>
        <w:bottom w:val="none" w:sz="0" w:space="0" w:color="auto"/>
        <w:right w:val="none" w:sz="0" w:space="0" w:color="auto"/>
      </w:divBdr>
    </w:div>
    <w:div w:id="264506656">
      <w:bodyDiv w:val="1"/>
      <w:marLeft w:val="0"/>
      <w:marRight w:val="0"/>
      <w:marTop w:val="0"/>
      <w:marBottom w:val="0"/>
      <w:divBdr>
        <w:top w:val="none" w:sz="0" w:space="0" w:color="auto"/>
        <w:left w:val="none" w:sz="0" w:space="0" w:color="auto"/>
        <w:bottom w:val="none" w:sz="0" w:space="0" w:color="auto"/>
        <w:right w:val="none" w:sz="0" w:space="0" w:color="auto"/>
      </w:divBdr>
    </w:div>
    <w:div w:id="327443107">
      <w:bodyDiv w:val="1"/>
      <w:marLeft w:val="0"/>
      <w:marRight w:val="0"/>
      <w:marTop w:val="0"/>
      <w:marBottom w:val="0"/>
      <w:divBdr>
        <w:top w:val="none" w:sz="0" w:space="0" w:color="auto"/>
        <w:left w:val="none" w:sz="0" w:space="0" w:color="auto"/>
        <w:bottom w:val="none" w:sz="0" w:space="0" w:color="auto"/>
        <w:right w:val="none" w:sz="0" w:space="0" w:color="auto"/>
      </w:divBdr>
    </w:div>
    <w:div w:id="419260534">
      <w:bodyDiv w:val="1"/>
      <w:marLeft w:val="0"/>
      <w:marRight w:val="0"/>
      <w:marTop w:val="0"/>
      <w:marBottom w:val="0"/>
      <w:divBdr>
        <w:top w:val="none" w:sz="0" w:space="0" w:color="auto"/>
        <w:left w:val="none" w:sz="0" w:space="0" w:color="auto"/>
        <w:bottom w:val="none" w:sz="0" w:space="0" w:color="auto"/>
        <w:right w:val="none" w:sz="0" w:space="0" w:color="auto"/>
      </w:divBdr>
    </w:div>
    <w:div w:id="419722942">
      <w:bodyDiv w:val="1"/>
      <w:marLeft w:val="0"/>
      <w:marRight w:val="0"/>
      <w:marTop w:val="0"/>
      <w:marBottom w:val="0"/>
      <w:divBdr>
        <w:top w:val="none" w:sz="0" w:space="0" w:color="auto"/>
        <w:left w:val="none" w:sz="0" w:space="0" w:color="auto"/>
        <w:bottom w:val="none" w:sz="0" w:space="0" w:color="auto"/>
        <w:right w:val="none" w:sz="0" w:space="0" w:color="auto"/>
      </w:divBdr>
    </w:div>
    <w:div w:id="422528405">
      <w:bodyDiv w:val="1"/>
      <w:marLeft w:val="0"/>
      <w:marRight w:val="0"/>
      <w:marTop w:val="0"/>
      <w:marBottom w:val="0"/>
      <w:divBdr>
        <w:top w:val="none" w:sz="0" w:space="0" w:color="auto"/>
        <w:left w:val="none" w:sz="0" w:space="0" w:color="auto"/>
        <w:bottom w:val="none" w:sz="0" w:space="0" w:color="auto"/>
        <w:right w:val="none" w:sz="0" w:space="0" w:color="auto"/>
      </w:divBdr>
    </w:div>
    <w:div w:id="650328957">
      <w:bodyDiv w:val="1"/>
      <w:marLeft w:val="0"/>
      <w:marRight w:val="0"/>
      <w:marTop w:val="0"/>
      <w:marBottom w:val="0"/>
      <w:divBdr>
        <w:top w:val="none" w:sz="0" w:space="0" w:color="auto"/>
        <w:left w:val="none" w:sz="0" w:space="0" w:color="auto"/>
        <w:bottom w:val="none" w:sz="0" w:space="0" w:color="auto"/>
        <w:right w:val="none" w:sz="0" w:space="0" w:color="auto"/>
      </w:divBdr>
    </w:div>
    <w:div w:id="742416144">
      <w:bodyDiv w:val="1"/>
      <w:marLeft w:val="0"/>
      <w:marRight w:val="0"/>
      <w:marTop w:val="0"/>
      <w:marBottom w:val="0"/>
      <w:divBdr>
        <w:top w:val="none" w:sz="0" w:space="0" w:color="auto"/>
        <w:left w:val="none" w:sz="0" w:space="0" w:color="auto"/>
        <w:bottom w:val="none" w:sz="0" w:space="0" w:color="auto"/>
        <w:right w:val="none" w:sz="0" w:space="0" w:color="auto"/>
      </w:divBdr>
    </w:div>
    <w:div w:id="955211275">
      <w:bodyDiv w:val="1"/>
      <w:marLeft w:val="0"/>
      <w:marRight w:val="0"/>
      <w:marTop w:val="0"/>
      <w:marBottom w:val="0"/>
      <w:divBdr>
        <w:top w:val="none" w:sz="0" w:space="0" w:color="auto"/>
        <w:left w:val="none" w:sz="0" w:space="0" w:color="auto"/>
        <w:bottom w:val="none" w:sz="0" w:space="0" w:color="auto"/>
        <w:right w:val="none" w:sz="0" w:space="0" w:color="auto"/>
      </w:divBdr>
    </w:div>
    <w:div w:id="966394905">
      <w:bodyDiv w:val="1"/>
      <w:marLeft w:val="0"/>
      <w:marRight w:val="0"/>
      <w:marTop w:val="0"/>
      <w:marBottom w:val="0"/>
      <w:divBdr>
        <w:top w:val="none" w:sz="0" w:space="0" w:color="auto"/>
        <w:left w:val="none" w:sz="0" w:space="0" w:color="auto"/>
        <w:bottom w:val="none" w:sz="0" w:space="0" w:color="auto"/>
        <w:right w:val="none" w:sz="0" w:space="0" w:color="auto"/>
      </w:divBdr>
    </w:div>
    <w:div w:id="983047086">
      <w:bodyDiv w:val="1"/>
      <w:marLeft w:val="0"/>
      <w:marRight w:val="0"/>
      <w:marTop w:val="0"/>
      <w:marBottom w:val="0"/>
      <w:divBdr>
        <w:top w:val="none" w:sz="0" w:space="0" w:color="auto"/>
        <w:left w:val="none" w:sz="0" w:space="0" w:color="auto"/>
        <w:bottom w:val="none" w:sz="0" w:space="0" w:color="auto"/>
        <w:right w:val="none" w:sz="0" w:space="0" w:color="auto"/>
      </w:divBdr>
    </w:div>
    <w:div w:id="1362241308">
      <w:bodyDiv w:val="1"/>
      <w:marLeft w:val="0"/>
      <w:marRight w:val="0"/>
      <w:marTop w:val="0"/>
      <w:marBottom w:val="0"/>
      <w:divBdr>
        <w:top w:val="none" w:sz="0" w:space="0" w:color="auto"/>
        <w:left w:val="none" w:sz="0" w:space="0" w:color="auto"/>
        <w:bottom w:val="none" w:sz="0" w:space="0" w:color="auto"/>
        <w:right w:val="none" w:sz="0" w:space="0" w:color="auto"/>
      </w:divBdr>
    </w:div>
    <w:div w:id="1441949942">
      <w:bodyDiv w:val="1"/>
      <w:marLeft w:val="0"/>
      <w:marRight w:val="0"/>
      <w:marTop w:val="0"/>
      <w:marBottom w:val="0"/>
      <w:divBdr>
        <w:top w:val="none" w:sz="0" w:space="0" w:color="auto"/>
        <w:left w:val="none" w:sz="0" w:space="0" w:color="auto"/>
        <w:bottom w:val="none" w:sz="0" w:space="0" w:color="auto"/>
        <w:right w:val="none" w:sz="0" w:space="0" w:color="auto"/>
      </w:divBdr>
    </w:div>
    <w:div w:id="1609267498">
      <w:bodyDiv w:val="1"/>
      <w:marLeft w:val="0"/>
      <w:marRight w:val="0"/>
      <w:marTop w:val="0"/>
      <w:marBottom w:val="0"/>
      <w:divBdr>
        <w:top w:val="none" w:sz="0" w:space="0" w:color="auto"/>
        <w:left w:val="none" w:sz="0" w:space="0" w:color="auto"/>
        <w:bottom w:val="none" w:sz="0" w:space="0" w:color="auto"/>
        <w:right w:val="none" w:sz="0" w:space="0" w:color="auto"/>
      </w:divBdr>
    </w:div>
    <w:div w:id="1633708069">
      <w:bodyDiv w:val="1"/>
      <w:marLeft w:val="0"/>
      <w:marRight w:val="0"/>
      <w:marTop w:val="0"/>
      <w:marBottom w:val="0"/>
      <w:divBdr>
        <w:top w:val="none" w:sz="0" w:space="0" w:color="auto"/>
        <w:left w:val="none" w:sz="0" w:space="0" w:color="auto"/>
        <w:bottom w:val="none" w:sz="0" w:space="0" w:color="auto"/>
        <w:right w:val="none" w:sz="0" w:space="0" w:color="auto"/>
      </w:divBdr>
    </w:div>
    <w:div w:id="1690251469">
      <w:bodyDiv w:val="1"/>
      <w:marLeft w:val="0"/>
      <w:marRight w:val="0"/>
      <w:marTop w:val="0"/>
      <w:marBottom w:val="0"/>
      <w:divBdr>
        <w:top w:val="none" w:sz="0" w:space="0" w:color="auto"/>
        <w:left w:val="none" w:sz="0" w:space="0" w:color="auto"/>
        <w:bottom w:val="none" w:sz="0" w:space="0" w:color="auto"/>
        <w:right w:val="none" w:sz="0" w:space="0" w:color="auto"/>
      </w:divBdr>
    </w:div>
    <w:div w:id="1792164626">
      <w:bodyDiv w:val="1"/>
      <w:marLeft w:val="0"/>
      <w:marRight w:val="0"/>
      <w:marTop w:val="0"/>
      <w:marBottom w:val="0"/>
      <w:divBdr>
        <w:top w:val="none" w:sz="0" w:space="0" w:color="auto"/>
        <w:left w:val="none" w:sz="0" w:space="0" w:color="auto"/>
        <w:bottom w:val="none" w:sz="0" w:space="0" w:color="auto"/>
        <w:right w:val="none" w:sz="0" w:space="0" w:color="auto"/>
      </w:divBdr>
    </w:div>
    <w:div w:id="1941139558">
      <w:bodyDiv w:val="1"/>
      <w:marLeft w:val="0"/>
      <w:marRight w:val="0"/>
      <w:marTop w:val="0"/>
      <w:marBottom w:val="0"/>
      <w:divBdr>
        <w:top w:val="none" w:sz="0" w:space="0" w:color="auto"/>
        <w:left w:val="none" w:sz="0" w:space="0" w:color="auto"/>
        <w:bottom w:val="none" w:sz="0" w:space="0" w:color="auto"/>
        <w:right w:val="none" w:sz="0" w:space="0" w:color="auto"/>
      </w:divBdr>
    </w:div>
    <w:div w:id="209893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5.xml"/><Relationship Id="rId18" Type="http://schemas.openxmlformats.org/officeDocument/2006/relationships/hyperlink" Target="https://login.consultant.ru/link/?req=doc&amp;base=LAW&amp;n=359000&amp;date=20.08.2020&amp;dst=2257&amp;fld=134" TargetMode="External"/><Relationship Id="rId26" Type="http://schemas.openxmlformats.org/officeDocument/2006/relationships/header" Target="header11.xm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8.xml"/><Relationship Id="rId7" Type="http://schemas.openxmlformats.org/officeDocument/2006/relationships/footnotes" Target="footnotes.xml"/><Relationship Id="rId12" Type="http://schemas.openxmlformats.org/officeDocument/2006/relationships/header" Target="header4.xml"/><Relationship Id="rId17" Type="http://schemas.openxmlformats.org/officeDocument/2006/relationships/hyperlink" Target="https://login.consultant.ru/link/?req=doc&amp;base=LAW&amp;n=359000&amp;date=20.08.2020&amp;dst=2865&amp;fld=134" TargetMode="External"/><Relationship Id="rId25" Type="http://schemas.openxmlformats.org/officeDocument/2006/relationships/hyperlink" Target="https://login.consultant.ru/link/?req=doc&amp;base=RLAW926&amp;n=206118&amp;date=09.11.2020&amp;dst=100032&amp;fld=134" TargetMode="External"/><Relationship Id="rId33" Type="http://schemas.openxmlformats.org/officeDocument/2006/relationships/header" Target="header17.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login.consultant.ru/link/?req=doc&amp;base=LAW&amp;n=359000&amp;date=20.08.2020&amp;dst=100961&amp;fld=134" TargetMode="External"/><Relationship Id="rId20" Type="http://schemas.openxmlformats.org/officeDocument/2006/relationships/header" Target="header6.xml"/><Relationship Id="rId29" Type="http://schemas.openxmlformats.org/officeDocument/2006/relationships/hyperlink" Target="https://login.consultant.ru/link/?rnd=343F4DE3F10BF2C246407C41E5DDF485&amp;req=doc&amp;base=RLAW926&amp;n=206161&amp;dst=102939&amp;fld=134&amp;date=14.11.2020"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24" Type="http://schemas.openxmlformats.org/officeDocument/2006/relationships/header" Target="header10.xml"/><Relationship Id="rId32" Type="http://schemas.openxmlformats.org/officeDocument/2006/relationships/header" Target="header16.xml"/><Relationship Id="rId37" Type="http://schemas.openxmlformats.org/officeDocument/2006/relationships/header" Target="header20.xml"/><Relationship Id="rId5" Type="http://schemas.openxmlformats.org/officeDocument/2006/relationships/settings" Target="settings.xml"/><Relationship Id="rId15" Type="http://schemas.openxmlformats.org/officeDocument/2006/relationships/hyperlink" Target="https://login.consultant.ru/link/?req=doc&amp;base=LAW&amp;n=359000&amp;date=20.08.2020&amp;dst=101693&amp;fld=134" TargetMode="External"/><Relationship Id="rId23" Type="http://schemas.openxmlformats.org/officeDocument/2006/relationships/header" Target="header9.xml"/><Relationship Id="rId28" Type="http://schemas.openxmlformats.org/officeDocument/2006/relationships/header" Target="header13.xml"/><Relationship Id="rId36" Type="http://schemas.openxmlformats.org/officeDocument/2006/relationships/header" Target="header19.xml"/><Relationship Id="rId10" Type="http://schemas.openxmlformats.org/officeDocument/2006/relationships/header" Target="header2.xml"/><Relationship Id="rId19" Type="http://schemas.openxmlformats.org/officeDocument/2006/relationships/hyperlink" Target="https://login.consultant.ru/link/?req=doc&amp;base=LAW&amp;n=359000&amp;date=20.08.2020&amp;dst=101015&amp;fld=134" TargetMode="External"/><Relationship Id="rId31"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https://login.consultant.ru/link/?req=doc&amp;base=LAW&amp;n=349012&amp;date=20.08.2020&amp;dst=100015&amp;fld=134" TargetMode="Externa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header" Target="header14.xml"/><Relationship Id="rId35" Type="http://schemas.openxmlformats.org/officeDocument/2006/relationships/hyperlink" Target="https://www.n-vartovsk.ru/town/organizations/513.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679836-D711-4943-8D77-DFEBB2476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121</Pages>
  <Words>25550</Words>
  <Characters>145637</Characters>
  <Application>Microsoft Office Word</Application>
  <DocSecurity>0</DocSecurity>
  <Lines>1213</Lines>
  <Paragraphs>341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170846</CharactersWithSpaces>
  <SharedDoc>false</SharedDoc>
  <HLinks>
    <vt:vector size="54" baseType="variant">
      <vt:variant>
        <vt:i4>4587545</vt:i4>
      </vt:variant>
      <vt:variant>
        <vt:i4>24</vt:i4>
      </vt:variant>
      <vt:variant>
        <vt:i4>0</vt:i4>
      </vt:variant>
      <vt:variant>
        <vt:i4>5</vt:i4>
      </vt:variant>
      <vt:variant>
        <vt:lpwstr>https://www.n-vartovsk.ru/town/organizations/513.html</vt:lpwstr>
      </vt:variant>
      <vt:variant>
        <vt:lpwstr/>
      </vt:variant>
      <vt:variant>
        <vt:i4>8323171</vt:i4>
      </vt:variant>
      <vt:variant>
        <vt:i4>21</vt:i4>
      </vt:variant>
      <vt:variant>
        <vt:i4>0</vt:i4>
      </vt:variant>
      <vt:variant>
        <vt:i4>5</vt:i4>
      </vt:variant>
      <vt:variant>
        <vt:lpwstr>https://login.consultant.ru/link/?rnd=343F4DE3F10BF2C246407C41E5DDF485&amp;req=doc&amp;base=RLAW926&amp;n=206161&amp;dst=102939&amp;fld=134&amp;date=14.11.2020</vt:lpwstr>
      </vt:variant>
      <vt:variant>
        <vt:lpwstr/>
      </vt:variant>
      <vt:variant>
        <vt:i4>4063359</vt:i4>
      </vt:variant>
      <vt:variant>
        <vt:i4>18</vt:i4>
      </vt:variant>
      <vt:variant>
        <vt:i4>0</vt:i4>
      </vt:variant>
      <vt:variant>
        <vt:i4>5</vt:i4>
      </vt:variant>
      <vt:variant>
        <vt:lpwstr>https://login.consultant.ru/link/?req=doc&amp;base=RLAW926&amp;n=206118&amp;date=09.11.2020&amp;dst=100032&amp;fld=134</vt:lpwstr>
      </vt:variant>
      <vt:variant>
        <vt:lpwstr/>
      </vt:variant>
      <vt:variant>
        <vt:i4>3801136</vt:i4>
      </vt:variant>
      <vt:variant>
        <vt:i4>15</vt:i4>
      </vt:variant>
      <vt:variant>
        <vt:i4>0</vt:i4>
      </vt:variant>
      <vt:variant>
        <vt:i4>5</vt:i4>
      </vt:variant>
      <vt:variant>
        <vt:lpwstr>https://login.consultant.ru/link/?req=doc&amp;base=LAW&amp;n=359000&amp;date=20.08.2020&amp;dst=101015&amp;fld=134</vt:lpwstr>
      </vt:variant>
      <vt:variant>
        <vt:lpwstr/>
      </vt:variant>
      <vt:variant>
        <vt:i4>655366</vt:i4>
      </vt:variant>
      <vt:variant>
        <vt:i4>12</vt:i4>
      </vt:variant>
      <vt:variant>
        <vt:i4>0</vt:i4>
      </vt:variant>
      <vt:variant>
        <vt:i4>5</vt:i4>
      </vt:variant>
      <vt:variant>
        <vt:lpwstr>https://login.consultant.ru/link/?req=doc&amp;base=LAW&amp;n=359000&amp;date=20.08.2020&amp;dst=2257&amp;fld=134</vt:lpwstr>
      </vt:variant>
      <vt:variant>
        <vt:lpwstr/>
      </vt:variant>
      <vt:variant>
        <vt:i4>131077</vt:i4>
      </vt:variant>
      <vt:variant>
        <vt:i4>9</vt:i4>
      </vt:variant>
      <vt:variant>
        <vt:i4>0</vt:i4>
      </vt:variant>
      <vt:variant>
        <vt:i4>5</vt:i4>
      </vt:variant>
      <vt:variant>
        <vt:lpwstr>https://login.consultant.ru/link/?req=doc&amp;base=LAW&amp;n=359000&amp;date=20.08.2020&amp;dst=2865&amp;fld=134</vt:lpwstr>
      </vt:variant>
      <vt:variant>
        <vt:lpwstr/>
      </vt:variant>
      <vt:variant>
        <vt:i4>3604534</vt:i4>
      </vt:variant>
      <vt:variant>
        <vt:i4>6</vt:i4>
      </vt:variant>
      <vt:variant>
        <vt:i4>0</vt:i4>
      </vt:variant>
      <vt:variant>
        <vt:i4>5</vt:i4>
      </vt:variant>
      <vt:variant>
        <vt:lpwstr>https://login.consultant.ru/link/?req=doc&amp;base=LAW&amp;n=359000&amp;date=20.08.2020&amp;dst=100961&amp;fld=134</vt:lpwstr>
      </vt:variant>
      <vt:variant>
        <vt:lpwstr/>
      </vt:variant>
      <vt:variant>
        <vt:i4>3801144</vt:i4>
      </vt:variant>
      <vt:variant>
        <vt:i4>3</vt:i4>
      </vt:variant>
      <vt:variant>
        <vt:i4>0</vt:i4>
      </vt:variant>
      <vt:variant>
        <vt:i4>5</vt:i4>
      </vt:variant>
      <vt:variant>
        <vt:lpwstr>https://login.consultant.ru/link/?req=doc&amp;base=LAW&amp;n=359000&amp;date=20.08.2020&amp;dst=101693&amp;fld=134</vt:lpwstr>
      </vt:variant>
      <vt:variant>
        <vt:lpwstr/>
      </vt:variant>
      <vt:variant>
        <vt:i4>3866674</vt:i4>
      </vt:variant>
      <vt:variant>
        <vt:i4>0</vt:i4>
      </vt:variant>
      <vt:variant>
        <vt:i4>0</vt:i4>
      </vt:variant>
      <vt:variant>
        <vt:i4>5</vt:i4>
      </vt:variant>
      <vt:variant>
        <vt:lpwstr>https://login.consultant.ru/link/?req=doc&amp;base=LAW&amp;n=349012&amp;date=20.08.2020&amp;dst=100015&amp;fld=134</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Фомина Олеся Александровна</dc:creator>
  <cp:lastModifiedBy>Верба Аксана Николаевна</cp:lastModifiedBy>
  <cp:revision>5</cp:revision>
  <cp:lastPrinted>2020-11-16T15:01:00Z</cp:lastPrinted>
  <dcterms:created xsi:type="dcterms:W3CDTF">2020-11-16T17:39:00Z</dcterms:created>
  <dcterms:modified xsi:type="dcterms:W3CDTF">2020-11-17T13:36:00Z</dcterms:modified>
</cp:coreProperties>
</file>